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line="315" w:lineRule="atLeast"/>
        <w:ind w:left="0" w:firstLine="420"/>
        <w:jc w:val="center"/>
        <w:rPr>
          <w:rFonts w:hint="default" w:ascii="Times New Roman" w:hAnsi="Times New Roman" w:eastAsia="黑体" w:cs="Times New Roman"/>
          <w:b w:val="0"/>
          <w:bCs w:val="0"/>
          <w:i w:val="0"/>
          <w:iCs w:val="0"/>
          <w:caps w:val="0"/>
          <w:color w:val="000000"/>
          <w:spacing w:val="0"/>
          <w:sz w:val="32"/>
          <w:szCs w:val="32"/>
        </w:rPr>
      </w:pPr>
      <w:r>
        <w:rPr>
          <w:rFonts w:hint="eastAsia" w:ascii="Times New Roman" w:hAnsi="Times New Roman" w:eastAsia="黑体" w:cs="Times New Roman"/>
          <w:b w:val="0"/>
          <w:bCs w:val="0"/>
          <w:i w:val="0"/>
          <w:iCs w:val="0"/>
          <w:caps w:val="0"/>
          <w:color w:val="000000"/>
          <w:spacing w:val="0"/>
          <w:sz w:val="32"/>
          <w:szCs w:val="32"/>
          <w:lang w:val="en-US" w:eastAsia="zh-Hans"/>
        </w:rPr>
        <w:t>高速铁路客运服务</w:t>
      </w:r>
      <w:r>
        <w:rPr>
          <w:rFonts w:hint="default" w:ascii="Times New Roman" w:hAnsi="Times New Roman" w:eastAsia="黑体" w:cs="Times New Roman"/>
          <w:b w:val="0"/>
          <w:bCs w:val="0"/>
          <w:i w:val="0"/>
          <w:iCs w:val="0"/>
          <w:caps w:val="0"/>
          <w:color w:val="000000"/>
          <w:spacing w:val="0"/>
          <w:sz w:val="32"/>
          <w:szCs w:val="32"/>
        </w:rPr>
        <w:t>专业调研报告</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为确保调研工作组织到位，落实到位，我</w:t>
      </w:r>
      <w:r>
        <w:rPr>
          <w:rFonts w:hint="default" w:ascii="Times New Roman" w:hAnsi="Times New Roman" w:eastAsia="宋体" w:cs="Times New Roman"/>
          <w:b w:val="0"/>
          <w:bCs w:val="0"/>
          <w:i w:val="0"/>
          <w:iCs w:val="0"/>
          <w:caps w:val="0"/>
          <w:color w:val="000000"/>
          <w:spacing w:val="0"/>
          <w:sz w:val="24"/>
          <w:szCs w:val="24"/>
          <w:lang w:val="en-US" w:eastAsia="zh-CN"/>
        </w:rPr>
        <w:t>系</w:t>
      </w:r>
      <w:r>
        <w:rPr>
          <w:rFonts w:hint="default" w:ascii="Times New Roman" w:hAnsi="Times New Roman" w:eastAsia="宋体" w:cs="Times New Roman"/>
          <w:b w:val="0"/>
          <w:bCs w:val="0"/>
          <w:i w:val="0"/>
          <w:iCs w:val="0"/>
          <w:caps w:val="0"/>
          <w:color w:val="000000"/>
          <w:spacing w:val="0"/>
          <w:sz w:val="24"/>
          <w:szCs w:val="24"/>
        </w:rPr>
        <w:t>组成了以</w:t>
      </w:r>
      <w:r>
        <w:rPr>
          <w:rFonts w:hint="default" w:ascii="Times New Roman" w:hAnsi="Times New Roman" w:eastAsia="宋体" w:cs="Times New Roman"/>
          <w:b w:val="0"/>
          <w:bCs w:val="0"/>
          <w:i w:val="0"/>
          <w:iCs w:val="0"/>
          <w:caps w:val="0"/>
          <w:color w:val="000000"/>
          <w:spacing w:val="0"/>
          <w:sz w:val="24"/>
          <w:szCs w:val="24"/>
          <w:lang w:val="en-US" w:eastAsia="zh-CN"/>
        </w:rPr>
        <w:t>系主任</w:t>
      </w:r>
      <w:r>
        <w:rPr>
          <w:rFonts w:hint="default" w:ascii="Times New Roman" w:hAnsi="Times New Roman" w:eastAsia="宋体" w:cs="Times New Roman"/>
          <w:b w:val="0"/>
          <w:bCs w:val="0"/>
          <w:i w:val="0"/>
          <w:iCs w:val="0"/>
          <w:caps w:val="0"/>
          <w:color w:val="000000"/>
          <w:spacing w:val="0"/>
          <w:sz w:val="24"/>
          <w:szCs w:val="24"/>
        </w:rPr>
        <w:t>为组长，</w:t>
      </w:r>
      <w:r>
        <w:rPr>
          <w:rFonts w:hint="default" w:ascii="Times New Roman" w:hAnsi="Times New Roman" w:eastAsia="宋体" w:cs="Times New Roman"/>
          <w:b w:val="0"/>
          <w:bCs w:val="0"/>
          <w:i w:val="0"/>
          <w:iCs w:val="0"/>
          <w:caps w:val="0"/>
          <w:color w:val="000000"/>
          <w:spacing w:val="0"/>
          <w:sz w:val="24"/>
          <w:szCs w:val="24"/>
          <w:lang w:val="en-US" w:eastAsia="zh-CN"/>
        </w:rPr>
        <w:t>副主任</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专业负责负责人</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专任教师</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相关辅导员</w:t>
      </w:r>
      <w:r>
        <w:rPr>
          <w:rFonts w:hint="default" w:ascii="Times New Roman" w:hAnsi="Times New Roman" w:eastAsia="宋体" w:cs="Times New Roman"/>
          <w:b w:val="0"/>
          <w:bCs w:val="0"/>
          <w:i w:val="0"/>
          <w:iCs w:val="0"/>
          <w:caps w:val="0"/>
          <w:color w:val="000000"/>
          <w:spacing w:val="0"/>
          <w:sz w:val="24"/>
          <w:szCs w:val="24"/>
        </w:rPr>
        <w:t>教师参加的调研组，到本市及</w:t>
      </w:r>
      <w:r>
        <w:rPr>
          <w:rFonts w:hint="default" w:ascii="Times New Roman" w:hAnsi="Times New Roman" w:eastAsia="宋体" w:cs="Times New Roman"/>
          <w:b w:val="0"/>
          <w:bCs w:val="0"/>
          <w:i w:val="0"/>
          <w:iCs w:val="0"/>
          <w:caps w:val="0"/>
          <w:color w:val="000000"/>
          <w:spacing w:val="0"/>
          <w:sz w:val="24"/>
          <w:szCs w:val="24"/>
          <w:lang w:val="en-US" w:eastAsia="zh-CN"/>
        </w:rPr>
        <w:t>外市</w:t>
      </w:r>
      <w:r>
        <w:rPr>
          <w:rFonts w:hint="default" w:ascii="Times New Roman" w:hAnsi="Times New Roman" w:eastAsia="宋体" w:cs="Times New Roman"/>
          <w:b w:val="0"/>
          <w:bCs w:val="0"/>
          <w:i w:val="0"/>
          <w:iCs w:val="0"/>
          <w:caps w:val="0"/>
          <w:color w:val="000000"/>
          <w:spacing w:val="0"/>
          <w:sz w:val="24"/>
          <w:szCs w:val="24"/>
        </w:rPr>
        <w:t>相关企事业单位去实地调研考查。历时十三天，为调研报告的形成获得了第一手的资料，具体分工如下：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长</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Hans"/>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员：</w:t>
      </w:r>
      <w:r>
        <w:rPr>
          <w:rFonts w:hint="eastAsia" w:ascii="Times New Roman" w:hAnsi="Times New Roman" w:eastAsia="宋体" w:cs="Times New Roman"/>
          <w:b w:val="0"/>
          <w:bCs w:val="0"/>
          <w:i w:val="0"/>
          <w:iCs w:val="0"/>
          <w:caps w:val="0"/>
          <w:color w:val="000000"/>
          <w:spacing w:val="0"/>
          <w:sz w:val="24"/>
          <w:szCs w:val="24"/>
          <w:lang w:val="en-US" w:eastAsia="zh-Hans"/>
        </w:rPr>
        <w:t>刘嘉琳</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Hans"/>
        </w:rPr>
        <w:t>颜晓卉</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Hans"/>
        </w:rPr>
        <w:t>郝成宇</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Hans"/>
        </w:rPr>
        <w:t>程绍禹</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二、调研内容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（一）毕业生就业与人才需求情况分析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1.近</w:t>
      </w:r>
      <w:r>
        <w:rPr>
          <w:rFonts w:hint="eastAsia" w:ascii="Times New Roman" w:hAnsi="Times New Roman" w:eastAsia="宋体" w:cs="Times New Roman"/>
          <w:b w:val="0"/>
          <w:bCs w:val="0"/>
          <w:i w:val="0"/>
          <w:iCs w:val="0"/>
          <w:caps w:val="0"/>
          <w:color w:val="000000"/>
          <w:spacing w:val="0"/>
          <w:sz w:val="24"/>
          <w:szCs w:val="24"/>
          <w:lang w:val="en-US" w:eastAsia="zh-CN"/>
        </w:rPr>
        <w:t>三</w:t>
      </w:r>
      <w:r>
        <w:rPr>
          <w:rFonts w:hint="default" w:ascii="Times New Roman" w:hAnsi="Times New Roman" w:eastAsia="宋体" w:cs="Times New Roman"/>
          <w:b w:val="0"/>
          <w:bCs w:val="0"/>
          <w:i w:val="0"/>
          <w:iCs w:val="0"/>
          <w:caps w:val="0"/>
          <w:color w:val="000000"/>
          <w:spacing w:val="0"/>
          <w:sz w:val="24"/>
          <w:szCs w:val="24"/>
        </w:rPr>
        <w:t>年人才培养质量反馈情况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Hans"/>
        </w:rPr>
        <w:t>高速铁路客运服务专业自</w:t>
      </w:r>
      <w:r>
        <w:rPr>
          <w:rFonts w:hint="default" w:ascii="Times New Roman" w:hAnsi="Times New Roman" w:eastAsia="宋体" w:cs="Times New Roman"/>
          <w:b w:val="0"/>
          <w:bCs w:val="0"/>
          <w:i w:val="0"/>
          <w:iCs w:val="0"/>
          <w:caps w:val="0"/>
          <w:color w:val="000000"/>
          <w:spacing w:val="0"/>
          <w:sz w:val="24"/>
          <w:szCs w:val="24"/>
          <w:lang w:eastAsia="zh-Hans"/>
        </w:rPr>
        <w:t>2018</w:t>
      </w:r>
      <w:r>
        <w:rPr>
          <w:rFonts w:hint="eastAsia" w:ascii="Times New Roman" w:hAnsi="Times New Roman" w:eastAsia="宋体" w:cs="Times New Roman"/>
          <w:b w:val="0"/>
          <w:bCs w:val="0"/>
          <w:i w:val="0"/>
          <w:iCs w:val="0"/>
          <w:caps w:val="0"/>
          <w:color w:val="000000"/>
          <w:spacing w:val="0"/>
          <w:sz w:val="24"/>
          <w:szCs w:val="24"/>
          <w:lang w:val="en-US" w:eastAsia="zh-Hans"/>
        </w:rPr>
        <w:t>年</w:t>
      </w:r>
      <w:r>
        <w:rPr>
          <w:rFonts w:hint="eastAsia" w:ascii="Times New Roman" w:hAnsi="Times New Roman" w:eastAsia="宋体" w:cs="Times New Roman"/>
          <w:b w:val="0"/>
          <w:bCs w:val="0"/>
          <w:i w:val="0"/>
          <w:iCs w:val="0"/>
          <w:caps w:val="0"/>
          <w:color w:val="000000"/>
          <w:spacing w:val="0"/>
          <w:sz w:val="24"/>
          <w:szCs w:val="24"/>
          <w:lang w:val="en-US" w:eastAsia="zh-CN"/>
        </w:rPr>
        <w:t>开始</w:t>
      </w:r>
      <w:r>
        <w:rPr>
          <w:rFonts w:hint="eastAsia" w:ascii="Times New Roman" w:hAnsi="Times New Roman" w:eastAsia="宋体" w:cs="Times New Roman"/>
          <w:b w:val="0"/>
          <w:bCs w:val="0"/>
          <w:i w:val="0"/>
          <w:iCs w:val="0"/>
          <w:caps w:val="0"/>
          <w:color w:val="000000"/>
          <w:spacing w:val="0"/>
          <w:sz w:val="24"/>
          <w:szCs w:val="24"/>
          <w:lang w:val="en-US" w:eastAsia="zh-Hans"/>
        </w:rPr>
        <w:t>招生</w:t>
      </w:r>
      <w:r>
        <w:rPr>
          <w:rFonts w:hint="eastAsia" w:ascii="Times New Roman" w:hAnsi="Times New Roman" w:eastAsia="宋体" w:cs="Times New Roman"/>
          <w:b w:val="0"/>
          <w:bCs w:val="0"/>
          <w:i w:val="0"/>
          <w:iCs w:val="0"/>
          <w:caps w:val="0"/>
          <w:color w:val="000000"/>
          <w:spacing w:val="0"/>
          <w:sz w:val="24"/>
          <w:szCs w:val="24"/>
          <w:lang w:val="en-US"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毕业生就业率</w:t>
      </w:r>
      <w:r>
        <w:rPr>
          <w:rFonts w:hint="eastAsia" w:ascii="Times New Roman" w:hAnsi="Times New Roman" w:eastAsia="宋体" w:cs="Times New Roman"/>
          <w:b w:val="0"/>
          <w:bCs w:val="0"/>
          <w:i w:val="0"/>
          <w:iCs w:val="0"/>
          <w:caps w:val="0"/>
          <w:color w:val="000000"/>
          <w:spacing w:val="0"/>
          <w:sz w:val="24"/>
          <w:szCs w:val="24"/>
          <w:lang w:val="en-US" w:eastAsia="zh-Hans"/>
        </w:rPr>
        <w:t>自</w:t>
      </w:r>
      <w:r>
        <w:rPr>
          <w:rFonts w:hint="default" w:ascii="Times New Roman" w:hAnsi="Times New Roman" w:eastAsia="宋体" w:cs="Times New Roman"/>
          <w:b w:val="0"/>
          <w:bCs w:val="0"/>
          <w:i w:val="0"/>
          <w:iCs w:val="0"/>
          <w:caps w:val="0"/>
          <w:color w:val="000000"/>
          <w:spacing w:val="0"/>
          <w:sz w:val="24"/>
          <w:szCs w:val="24"/>
          <w:lang w:val="en-US" w:eastAsia="zh-CN"/>
        </w:rPr>
        <w:t>20</w:t>
      </w:r>
      <w:r>
        <w:rPr>
          <w:rFonts w:hint="default" w:ascii="Times New Roman" w:hAnsi="Times New Roman" w:eastAsia="宋体" w:cs="Times New Roman"/>
          <w:b w:val="0"/>
          <w:bCs w:val="0"/>
          <w:i w:val="0"/>
          <w:iCs w:val="0"/>
          <w:caps w:val="0"/>
          <w:color w:val="000000"/>
          <w:spacing w:val="0"/>
          <w:sz w:val="24"/>
          <w:szCs w:val="24"/>
          <w:lang w:eastAsia="zh-CN"/>
        </w:rPr>
        <w:t>21</w:t>
      </w:r>
      <w:r>
        <w:rPr>
          <w:rFonts w:hint="default" w:ascii="Times New Roman" w:hAnsi="Times New Roman" w:eastAsia="宋体" w:cs="Times New Roman"/>
          <w:b w:val="0"/>
          <w:bCs w:val="0"/>
          <w:i w:val="0"/>
          <w:iCs w:val="0"/>
          <w:caps w:val="0"/>
          <w:color w:val="000000"/>
          <w:spacing w:val="0"/>
          <w:sz w:val="24"/>
          <w:szCs w:val="24"/>
          <w:lang w:val="en-US" w:eastAsia="zh-CN"/>
        </w:rPr>
        <w:t>届至今，连续</w:t>
      </w:r>
      <w:r>
        <w:rPr>
          <w:rFonts w:hint="eastAsia"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lang w:val="en-US" w:eastAsia="zh-CN"/>
        </w:rPr>
        <w:t>年保持在</w:t>
      </w:r>
      <w:r>
        <w:rPr>
          <w:rFonts w:hint="default" w:ascii="Times New Roman" w:hAnsi="Times New Roman" w:eastAsia="宋体" w:cs="Times New Roman"/>
          <w:b w:val="0"/>
          <w:bCs w:val="0"/>
          <w:i w:val="0"/>
          <w:iCs w:val="0"/>
          <w:caps w:val="0"/>
          <w:color w:val="000000"/>
          <w:spacing w:val="0"/>
          <w:sz w:val="24"/>
          <w:szCs w:val="24"/>
          <w:lang w:eastAsia="zh-CN"/>
        </w:rPr>
        <w:t>88</w:t>
      </w:r>
      <w:r>
        <w:rPr>
          <w:rFonts w:hint="default" w:ascii="Times New Roman" w:hAnsi="Times New Roman" w:eastAsia="宋体" w:cs="Times New Roman"/>
          <w:b w:val="0"/>
          <w:bCs w:val="0"/>
          <w:i w:val="0"/>
          <w:iCs w:val="0"/>
          <w:caps w:val="0"/>
          <w:color w:val="000000"/>
          <w:spacing w:val="0"/>
          <w:sz w:val="24"/>
          <w:szCs w:val="24"/>
          <w:lang w:val="en-US" w:eastAsia="zh-CN"/>
        </w:rPr>
        <w:t>%以上；月收入在</w:t>
      </w:r>
      <w:r>
        <w:rPr>
          <w:rFonts w:hint="default" w:ascii="Times New Roman" w:hAnsi="Times New Roman" w:eastAsia="宋体" w:cs="Times New Roman"/>
          <w:b w:val="0"/>
          <w:bCs w:val="0"/>
          <w:i w:val="0"/>
          <w:iCs w:val="0"/>
          <w:caps w:val="0"/>
          <w:color w:val="000000"/>
          <w:spacing w:val="0"/>
          <w:sz w:val="24"/>
          <w:szCs w:val="24"/>
          <w:lang w:eastAsia="zh-CN"/>
        </w:rPr>
        <w:t>3</w:t>
      </w:r>
      <w:r>
        <w:rPr>
          <w:rFonts w:hint="default" w:ascii="Times New Roman" w:hAnsi="Times New Roman" w:eastAsia="宋体" w:cs="Times New Roman"/>
          <w:b w:val="0"/>
          <w:bCs w:val="0"/>
          <w:i w:val="0"/>
          <w:iCs w:val="0"/>
          <w:caps w:val="0"/>
          <w:color w:val="000000"/>
          <w:spacing w:val="0"/>
          <w:sz w:val="24"/>
          <w:szCs w:val="24"/>
          <w:lang w:val="en-US" w:eastAsia="zh-CN"/>
        </w:rPr>
        <w:t>000-</w:t>
      </w:r>
      <w:r>
        <w:rPr>
          <w:rFonts w:hint="default" w:ascii="Times New Roman" w:hAnsi="Times New Roman" w:eastAsia="宋体" w:cs="Times New Roman"/>
          <w:b w:val="0"/>
          <w:bCs w:val="0"/>
          <w:i w:val="0"/>
          <w:iCs w:val="0"/>
          <w:caps w:val="0"/>
          <w:color w:val="000000"/>
          <w:spacing w:val="0"/>
          <w:sz w:val="24"/>
          <w:szCs w:val="24"/>
          <w:lang w:eastAsia="zh-CN"/>
        </w:rPr>
        <w:t>5</w:t>
      </w:r>
      <w:r>
        <w:rPr>
          <w:rFonts w:hint="default" w:ascii="Times New Roman" w:hAnsi="Times New Roman" w:eastAsia="宋体" w:cs="Times New Roman"/>
          <w:b w:val="0"/>
          <w:bCs w:val="0"/>
          <w:i w:val="0"/>
          <w:iCs w:val="0"/>
          <w:caps w:val="0"/>
          <w:color w:val="000000"/>
          <w:spacing w:val="0"/>
          <w:sz w:val="24"/>
          <w:szCs w:val="24"/>
          <w:lang w:val="en-US" w:eastAsia="zh-CN"/>
        </w:rPr>
        <w:t>000元区间内的占毕业生总数的80%以上；工作与专业相关度为60%以上；对用人单位开展调研，用人单位满意度超80%，对毕业生综合素质给予了较高评价，尤为凸显的是岗位适应能力，评价毕业生“上手操作快”。通过反馈可知，</w:t>
      </w:r>
      <w:r>
        <w:rPr>
          <w:rFonts w:hint="default" w:ascii="Times New Roman" w:hAnsi="Times New Roman" w:eastAsia="宋体" w:cs="Times New Roman"/>
          <w:b w:val="0"/>
          <w:bCs w:val="0"/>
          <w:i w:val="0"/>
          <w:iCs w:val="0"/>
          <w:caps w:val="0"/>
          <w:color w:val="000000"/>
          <w:spacing w:val="0"/>
          <w:sz w:val="24"/>
          <w:szCs w:val="24"/>
        </w:rPr>
        <w:t>专业主要服务面向情况与专业就业主要领域定位</w:t>
      </w:r>
      <w:r>
        <w:rPr>
          <w:rFonts w:hint="default" w:ascii="Times New Roman" w:hAnsi="Times New Roman" w:eastAsia="宋体" w:cs="Times New Roman"/>
          <w:b w:val="0"/>
          <w:bCs w:val="0"/>
          <w:i w:val="0"/>
          <w:iCs w:val="0"/>
          <w:caps w:val="0"/>
          <w:color w:val="000000"/>
          <w:spacing w:val="0"/>
          <w:sz w:val="24"/>
          <w:szCs w:val="24"/>
          <w:lang w:val="en-US" w:eastAsia="zh-CN"/>
        </w:rPr>
        <w:t>基本</w:t>
      </w:r>
      <w:r>
        <w:rPr>
          <w:rFonts w:hint="default" w:ascii="Times New Roman" w:hAnsi="Times New Roman" w:eastAsia="宋体" w:cs="Times New Roman"/>
          <w:b w:val="0"/>
          <w:bCs w:val="0"/>
          <w:i w:val="0"/>
          <w:iCs w:val="0"/>
          <w:caps w:val="0"/>
          <w:color w:val="000000"/>
          <w:spacing w:val="0"/>
          <w:sz w:val="24"/>
          <w:szCs w:val="24"/>
        </w:rPr>
        <w:t>相符</w:t>
      </w:r>
      <w:r>
        <w:rPr>
          <w:rFonts w:hint="default" w:ascii="Times New Roman" w:hAnsi="Times New Roman" w:eastAsia="宋体" w:cs="Times New Roman"/>
          <w:b w:val="0"/>
          <w:bCs w:val="0"/>
          <w:i w:val="0"/>
          <w:iCs w:val="0"/>
          <w:caps w:val="0"/>
          <w:color w:val="000000"/>
          <w:spacing w:val="0"/>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2.人才需求情况分析及预测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随着我国经济社会的发展,职场对人才的要求也日益发生着变化,从重学历到重能力、重职业道德和价值观,人才规格内涵日益丰富,“职业忠诚、责任感、专业进取与创新、团队协作和职业规范”等职业道德、态度及其作为其内核的价值观,成为现代企业、用人单位选人、用人的重要标准</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（二）企业行业调研情况分析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“十四五”铁路科技创新规划明确，到2025年，铁路创新能力、科技实力进一步提升，技术装备更加先进适用，</w:t>
      </w:r>
      <w:r>
        <w:rPr>
          <w:rFonts w:hint="eastAsia" w:ascii="Times New Roman" w:hAnsi="Times New Roman" w:eastAsia="宋体" w:cs="Times New Roman"/>
          <w:b w:val="0"/>
          <w:bCs w:val="0"/>
          <w:i w:val="0"/>
          <w:iCs w:val="0"/>
          <w:caps w:val="0"/>
          <w:color w:val="000000"/>
          <w:spacing w:val="0"/>
          <w:sz w:val="24"/>
          <w:szCs w:val="24"/>
          <w:lang w:val="en-US" w:eastAsia="zh-Hans"/>
        </w:rPr>
        <w:t>铁路</w:t>
      </w:r>
      <w:r>
        <w:rPr>
          <w:rFonts w:hint="default" w:ascii="Times New Roman" w:hAnsi="Times New Roman" w:eastAsia="宋体" w:cs="Times New Roman"/>
          <w:b w:val="0"/>
          <w:bCs w:val="0"/>
          <w:i w:val="0"/>
          <w:iCs w:val="0"/>
          <w:caps w:val="0"/>
          <w:color w:val="000000"/>
          <w:spacing w:val="0"/>
          <w:sz w:val="24"/>
          <w:szCs w:val="24"/>
        </w:rPr>
        <w:t>工程建造技术持续领先，运输服务技术水平显著增强，智能铁路技术全面突破，安全保障技术明显提升，绿色低碳技术广泛应用，创新体系更加完善，总体技术水平世界领先。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1）行业发展前景乐观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据帕尔格雷福世界历史统计，至2020年美国铁路营业里程15.05万公里，居世界第一；中国铁路营业里程14.63万公里，比美国约少0.42万公里。目前只有美国和中国的铁路营业里程超过10万公里。但中国人口众多，地域辽阔，导致人均铁路里程及铁路网密度跟国际前列相比存在明显差距，中国铁路建设具有巨大潜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w:t>
      </w:r>
      <w:r>
        <w:rPr>
          <w:rFonts w:hint="eastAsia" w:ascii="Times New Roman" w:hAnsi="Times New Roman" w:eastAsia="宋体" w:cs="Times New Roman"/>
          <w:b w:val="0"/>
          <w:bCs w:val="0"/>
          <w:i w:val="0"/>
          <w:iCs w:val="0"/>
          <w:caps w:val="0"/>
          <w:color w:val="000000"/>
          <w:spacing w:val="0"/>
          <w:sz w:val="24"/>
          <w:szCs w:val="24"/>
          <w:highlight w:val="none"/>
          <w:lang w:val="en-US" w:eastAsia="zh-Hans"/>
        </w:rPr>
        <w:t>客运服务</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人员短缺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highlight w:val="none"/>
        </w:rPr>
        <w:t>铁路企业实行人才强路战略，是增强铁路综合实力和市场竞争力，实现铁路高速发展的战略选择。当今世界资源竞争逐步转变为人才竞争。铁路企业要紧紧围绕本行业经济发展目标，准确把握人才需求的发展趋势，科学制定和不断完善人才工作规划，特别是优化人才环境，努力创造吸引人才、留住人才、用好人才的环境和机制。把人才战略导向同本企业实施细则和具体规定有机地结合起来，抓紧制定措施和对策，优化人才环境，促进企业发展。</w:t>
      </w:r>
      <w:r>
        <w:rPr>
          <w:rFonts w:hint="default" w:ascii="Times New Roman" w:hAnsi="Times New Roman" w:eastAsia="宋体" w:cs="Times New Roman"/>
          <w:b w:val="0"/>
          <w:bCs w:val="0"/>
          <w:i w:val="0"/>
          <w:iCs w:val="0"/>
          <w:caps w:val="0"/>
          <w:color w:val="000000"/>
          <w:spacing w:val="0"/>
          <w:sz w:val="24"/>
          <w:szCs w:val="24"/>
          <w:highlight w:val="none"/>
        </w:rPr>
        <w:t>因此，</w:t>
      </w:r>
      <w:r>
        <w:rPr>
          <w:rFonts w:hint="eastAsia" w:ascii="Times New Roman" w:hAnsi="Times New Roman" w:eastAsia="宋体" w:cs="Times New Roman"/>
          <w:b w:val="0"/>
          <w:bCs w:val="0"/>
          <w:i w:val="0"/>
          <w:iCs w:val="0"/>
          <w:caps w:val="0"/>
          <w:color w:val="000000"/>
          <w:spacing w:val="0"/>
          <w:sz w:val="24"/>
          <w:szCs w:val="24"/>
          <w:highlight w:val="none"/>
        </w:rPr>
        <w:t>当前铁路企业在人才发展环境上存在</w:t>
      </w:r>
      <w:r>
        <w:rPr>
          <w:rFonts w:hint="eastAsia" w:ascii="Times New Roman" w:hAnsi="Times New Roman" w:eastAsia="宋体" w:cs="Times New Roman"/>
          <w:b w:val="0"/>
          <w:bCs w:val="0"/>
          <w:i w:val="0"/>
          <w:iCs w:val="0"/>
          <w:caps w:val="0"/>
          <w:color w:val="000000"/>
          <w:spacing w:val="0"/>
          <w:sz w:val="24"/>
          <w:szCs w:val="24"/>
          <w:highlight w:val="none"/>
          <w:lang w:val="en-US" w:eastAsia="zh-Hans"/>
        </w:rPr>
        <w:t>一定</w:t>
      </w:r>
      <w:r>
        <w:rPr>
          <w:rFonts w:hint="eastAsia" w:ascii="Times New Roman" w:hAnsi="Times New Roman" w:eastAsia="宋体" w:cs="Times New Roman"/>
          <w:b w:val="0"/>
          <w:bCs w:val="0"/>
          <w:i w:val="0"/>
          <w:iCs w:val="0"/>
          <w:caps w:val="0"/>
          <w:color w:val="000000"/>
          <w:spacing w:val="0"/>
          <w:sz w:val="24"/>
          <w:szCs w:val="24"/>
          <w:highlight w:val="none"/>
        </w:rPr>
        <w:t>问题</w:t>
      </w:r>
      <w:r>
        <w:rPr>
          <w:rFonts w:hint="default" w:ascii="Times New Roman" w:hAnsi="Times New Roman" w:eastAsia="宋体" w:cs="Times New Roman"/>
          <w:b w:val="0"/>
          <w:bCs w:val="0"/>
          <w:i w:val="0"/>
          <w:iCs w:val="0"/>
          <w:caps w:val="0"/>
          <w:color w:val="000000"/>
          <w:spacing w:val="0"/>
          <w:sz w:val="24"/>
          <w:szCs w:val="24"/>
          <w:highlight w:val="none"/>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highlight w:val="none"/>
        </w:rPr>
        <w:t>人才分布不</w:t>
      </w:r>
      <w:r>
        <w:rPr>
          <w:rFonts w:hint="eastAsia" w:ascii="Times New Roman" w:hAnsi="Times New Roman" w:eastAsia="宋体" w:cs="Times New Roman"/>
          <w:b w:val="0"/>
          <w:bCs w:val="0"/>
          <w:i w:val="0"/>
          <w:iCs w:val="0"/>
          <w:caps w:val="0"/>
          <w:color w:val="000000"/>
          <w:spacing w:val="0"/>
          <w:sz w:val="24"/>
          <w:szCs w:val="24"/>
          <w:highlight w:val="none"/>
          <w:lang w:val="en-US" w:eastAsia="zh-Hans"/>
        </w:rPr>
        <w:t>均匀</w:t>
      </w:r>
      <w:r>
        <w:rPr>
          <w:rFonts w:hint="default" w:ascii="Times New Roman" w:hAnsi="Times New Roman" w:eastAsia="宋体" w:cs="Times New Roman"/>
          <w:b w:val="0"/>
          <w:bCs w:val="0"/>
          <w:i w:val="0"/>
          <w:iCs w:val="0"/>
          <w:caps w:val="0"/>
          <w:color w:val="000000"/>
          <w:spacing w:val="0"/>
          <w:sz w:val="24"/>
          <w:szCs w:val="24"/>
          <w:highlight w:val="none"/>
          <w:lang w:eastAsia="zh-Hans"/>
        </w:rPr>
        <w:t>：</w:t>
      </w:r>
      <w:r>
        <w:rPr>
          <w:rFonts w:hint="eastAsia" w:ascii="Times New Roman" w:hAnsi="Times New Roman" w:eastAsia="宋体" w:cs="Times New Roman"/>
          <w:b w:val="0"/>
          <w:bCs w:val="0"/>
          <w:i w:val="0"/>
          <w:iCs w:val="0"/>
          <w:caps w:val="0"/>
          <w:color w:val="000000"/>
          <w:spacing w:val="0"/>
          <w:sz w:val="24"/>
          <w:szCs w:val="24"/>
          <w:highlight w:val="none"/>
        </w:rPr>
        <w:t>突出表现在省会城市、大中城市、开放的城市以其丰厚的待遇和良好的环境将人才吸引留住，而一些地处偏远、经济不发达、自然环境差的地区因自身条件有限，人才流失相对严重。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highlight w:val="none"/>
        </w:rPr>
        <w:t>人才结构不合理</w:t>
      </w:r>
      <w:r>
        <w:rPr>
          <w:rFonts w:hint="default" w:ascii="Times New Roman" w:hAnsi="Times New Roman" w:eastAsia="宋体" w:cs="Times New Roman"/>
          <w:b w:val="0"/>
          <w:bCs w:val="0"/>
          <w:i w:val="0"/>
          <w:iCs w:val="0"/>
          <w:caps w:val="0"/>
          <w:color w:val="000000"/>
          <w:spacing w:val="0"/>
          <w:sz w:val="24"/>
          <w:szCs w:val="24"/>
          <w:highlight w:val="none"/>
        </w:rPr>
        <w:t>：</w:t>
      </w:r>
      <w:r>
        <w:rPr>
          <w:rFonts w:hint="eastAsia" w:ascii="Times New Roman" w:hAnsi="Times New Roman" w:eastAsia="宋体" w:cs="Times New Roman"/>
          <w:b w:val="0"/>
          <w:bCs w:val="0"/>
          <w:i w:val="0"/>
          <w:iCs w:val="0"/>
          <w:caps w:val="0"/>
          <w:color w:val="000000"/>
          <w:spacing w:val="0"/>
          <w:sz w:val="24"/>
          <w:szCs w:val="24"/>
          <w:highlight w:val="none"/>
        </w:rPr>
        <w:t>铁路企业中初级人才较多，高级人才少；人才年龄偏大的多，年纪轻的较少，专家级科技人才年龄更是偏高；具有专业技术职务资格的人员学历偏低，获得全国职业、执业、注册资格的人才较少；经营性、管理性、计算机等方面的人才短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highlight w:val="none"/>
        </w:rPr>
        <w:t>配套改革措施不全</w:t>
      </w:r>
      <w:r>
        <w:rPr>
          <w:rFonts w:hint="default" w:ascii="Times New Roman" w:hAnsi="Times New Roman" w:eastAsia="宋体" w:cs="Times New Roman"/>
          <w:b w:val="0"/>
          <w:bCs w:val="0"/>
          <w:i w:val="0"/>
          <w:iCs w:val="0"/>
          <w:caps w:val="0"/>
          <w:color w:val="000000"/>
          <w:spacing w:val="0"/>
          <w:sz w:val="24"/>
          <w:szCs w:val="24"/>
          <w:highlight w:val="none"/>
        </w:rPr>
        <w:t>：</w:t>
      </w:r>
      <w:r>
        <w:rPr>
          <w:rFonts w:hint="eastAsia" w:ascii="Times New Roman" w:hAnsi="Times New Roman" w:eastAsia="宋体" w:cs="Times New Roman"/>
          <w:b w:val="0"/>
          <w:bCs w:val="0"/>
          <w:i w:val="0"/>
          <w:iCs w:val="0"/>
          <w:caps w:val="0"/>
          <w:color w:val="000000"/>
          <w:spacing w:val="0"/>
          <w:sz w:val="24"/>
          <w:szCs w:val="24"/>
          <w:highlight w:val="none"/>
        </w:rPr>
        <w:t>人才强路战略需要各系统各部门，从人才的战略储备、培训、奖励激励机制等多方面进行配套管理，可从目前来看，铁路人事管理制度与手段相对滞后，更多的停滞在计划经济时期的管理模式，管理理念落后。</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highlight w:val="none"/>
        </w:rPr>
        <w:t>人才利用率不高</w:t>
      </w:r>
      <w:r>
        <w:rPr>
          <w:rFonts w:hint="default" w:ascii="Times New Roman" w:hAnsi="Times New Roman" w:eastAsia="宋体" w:cs="Times New Roman"/>
          <w:b w:val="0"/>
          <w:bCs w:val="0"/>
          <w:i w:val="0"/>
          <w:iCs w:val="0"/>
          <w:caps w:val="0"/>
          <w:color w:val="000000"/>
          <w:spacing w:val="0"/>
          <w:sz w:val="24"/>
          <w:szCs w:val="24"/>
          <w:highlight w:val="none"/>
        </w:rPr>
        <w:t>：</w:t>
      </w:r>
      <w:r>
        <w:rPr>
          <w:rFonts w:hint="eastAsia" w:ascii="Times New Roman" w:hAnsi="Times New Roman" w:eastAsia="宋体" w:cs="Times New Roman"/>
          <w:b w:val="0"/>
          <w:bCs w:val="0"/>
          <w:i w:val="0"/>
          <w:iCs w:val="0"/>
          <w:caps w:val="0"/>
          <w:color w:val="000000"/>
          <w:spacing w:val="0"/>
          <w:sz w:val="24"/>
          <w:szCs w:val="24"/>
          <w:highlight w:val="none"/>
        </w:rPr>
        <w:t>一是用人单位竞争机制不全。以学历和资历取人，或者依赖领导照顾，人才在待遇上没有真正形成优胜劣汰的竞争机制，没有用好现有人才。二是用人单位激励机制不全，一些中青年科技人才难以得到资助，人才激励机制不全、激励力度不够，形式单一。三是人才评价体系不全，现行职称聘任的任职资格评价，大部分采用评审方式。而在评审中，重学历、轻能力，重资历、轻创新的问题较为突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highlight w:val="none"/>
        </w:rPr>
        <w:t>企业重使用轻培训</w:t>
      </w:r>
      <w:r>
        <w:rPr>
          <w:rFonts w:hint="default" w:ascii="Times New Roman" w:hAnsi="Times New Roman" w:eastAsia="宋体" w:cs="Times New Roman"/>
          <w:b w:val="0"/>
          <w:bCs w:val="0"/>
          <w:i w:val="0"/>
          <w:iCs w:val="0"/>
          <w:caps w:val="0"/>
          <w:color w:val="000000"/>
          <w:spacing w:val="0"/>
          <w:sz w:val="24"/>
          <w:szCs w:val="24"/>
          <w:highlight w:val="none"/>
        </w:rPr>
        <w:t>：</w:t>
      </w:r>
      <w:r>
        <w:rPr>
          <w:rFonts w:hint="eastAsia" w:ascii="Times New Roman" w:hAnsi="Times New Roman" w:eastAsia="宋体" w:cs="Times New Roman"/>
          <w:b w:val="0"/>
          <w:bCs w:val="0"/>
          <w:i w:val="0"/>
          <w:iCs w:val="0"/>
          <w:caps w:val="0"/>
          <w:color w:val="000000"/>
          <w:spacing w:val="0"/>
          <w:sz w:val="24"/>
          <w:szCs w:val="24"/>
          <w:highlight w:val="none"/>
        </w:rPr>
        <w:t>不愿花时间和财力组织优秀人才参加教育</w:t>
      </w:r>
      <w:r>
        <w:rPr>
          <w:rFonts w:hint="default" w:ascii="Times New Roman" w:hAnsi="Times New Roman" w:eastAsia="宋体" w:cs="Times New Roman"/>
          <w:b w:val="0"/>
          <w:bCs w:val="0"/>
          <w:i w:val="0"/>
          <w:iCs w:val="0"/>
          <w:caps w:val="0"/>
          <w:color w:val="000000"/>
          <w:spacing w:val="0"/>
          <w:sz w:val="24"/>
          <w:szCs w:val="24"/>
          <w:highlight w:val="none"/>
        </w:rPr>
        <w:t>，</w:t>
      </w:r>
      <w:r>
        <w:rPr>
          <w:rFonts w:hint="eastAsia" w:ascii="Times New Roman" w:hAnsi="Times New Roman" w:eastAsia="宋体" w:cs="Times New Roman"/>
          <w:b w:val="0"/>
          <w:bCs w:val="0"/>
          <w:i w:val="0"/>
          <w:iCs w:val="0"/>
          <w:caps w:val="0"/>
          <w:color w:val="000000"/>
          <w:spacing w:val="0"/>
          <w:sz w:val="24"/>
          <w:szCs w:val="24"/>
          <w:highlight w:val="none"/>
        </w:rPr>
        <w:t>面对突飞猛进、日新月异的现代技术发展，人才深感知识折旧率加速，知识更新成为迫切需要。二是培训体制不健全，培训内容散乱，培训质量不高，针对性不强，学习效果不明显，三是现有人才培训渠道不足，继续教育跟不上发展趋势，高层次、复合型人才短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rPr>
      </w:pPr>
      <w:bookmarkStart w:id="0" w:name="_GoBack"/>
      <w:bookmarkEnd w:id="0"/>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2.企业调研</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结合</w:t>
      </w:r>
      <w:r>
        <w:rPr>
          <w:rFonts w:hint="eastAsia" w:ascii="宋体" w:hAnsi="宋体" w:eastAsia="宋体" w:cs="宋体"/>
          <w:sz w:val="24"/>
          <w:szCs w:val="24"/>
          <w:lang w:val="en-US" w:eastAsia="zh-Hans"/>
        </w:rPr>
        <w:t>高速铁路客运服务</w:t>
      </w:r>
      <w:r>
        <w:rPr>
          <w:rFonts w:hint="default" w:ascii="宋体" w:hAnsi="宋体" w:eastAsia="宋体" w:cs="宋体"/>
          <w:sz w:val="24"/>
          <w:szCs w:val="24"/>
          <w:lang w:val="en-US" w:eastAsia="zh-CN"/>
        </w:rPr>
        <w:t>专业的特点，调研小组分别对</w:t>
      </w:r>
      <w:r>
        <w:rPr>
          <w:rFonts w:hint="eastAsia" w:ascii="宋体" w:hAnsi="宋体" w:eastAsia="宋体" w:cs="宋体"/>
          <w:sz w:val="24"/>
          <w:szCs w:val="24"/>
          <w:lang w:val="en-US" w:eastAsia="zh-Hans"/>
        </w:rPr>
        <w:t>各大铁路局</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高铁站</w:t>
      </w:r>
      <w:r>
        <w:rPr>
          <w:rFonts w:hint="default" w:ascii="宋体" w:hAnsi="宋体" w:eastAsia="宋体" w:cs="宋体"/>
          <w:sz w:val="24"/>
          <w:szCs w:val="24"/>
          <w:lang w:val="en-US" w:eastAsia="zh-CN"/>
        </w:rPr>
        <w:t>展开调研，用以调查不同类企业人员对</w:t>
      </w:r>
      <w:r>
        <w:rPr>
          <w:rFonts w:hint="eastAsia" w:ascii="宋体" w:hAnsi="宋体" w:eastAsia="宋体" w:cs="宋体"/>
          <w:sz w:val="24"/>
          <w:szCs w:val="24"/>
          <w:lang w:val="en-US" w:eastAsia="zh-Hans"/>
        </w:rPr>
        <w:t>高速铁路客运服务</w:t>
      </w:r>
      <w:r>
        <w:rPr>
          <w:rFonts w:hint="default" w:ascii="宋体" w:hAnsi="宋体" w:eastAsia="宋体" w:cs="宋体"/>
          <w:sz w:val="24"/>
          <w:szCs w:val="24"/>
          <w:lang w:val="en-US" w:eastAsia="zh-CN"/>
        </w:rPr>
        <w:t>专业现有的培养目标、毕业生能力、有关专业课程设置、教学过程与效果的意见建议。调研的具体人员为</w:t>
      </w:r>
      <w:r>
        <w:rPr>
          <w:rFonts w:hint="eastAsia" w:ascii="宋体" w:hAnsi="宋体" w:eastAsia="宋体" w:cs="宋体"/>
          <w:sz w:val="24"/>
          <w:szCs w:val="24"/>
          <w:lang w:val="en-US" w:eastAsia="zh-Hans"/>
        </w:rPr>
        <w:t>列车乘务员</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车站安检员</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值班站长</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售检票乘务员</w:t>
      </w:r>
      <w:r>
        <w:rPr>
          <w:rFonts w:hint="default" w:ascii="宋体" w:hAnsi="宋体" w:eastAsia="宋体" w:cs="宋体"/>
          <w:sz w:val="24"/>
          <w:szCs w:val="24"/>
          <w:lang w:val="en-US" w:eastAsia="zh-CN"/>
        </w:rPr>
        <w:t>、企业管理人员等（含毕业生）。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1）职业岗位的主要工作任务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eastAsia="zh-CN"/>
        </w:rPr>
        <w:t>95</w:t>
      </w:r>
      <w:r>
        <w:rPr>
          <w:rFonts w:hint="default" w:ascii="宋体" w:hAnsi="宋体" w:eastAsia="宋体" w:cs="宋体"/>
          <w:sz w:val="24"/>
          <w:szCs w:val="24"/>
          <w:lang w:val="en-US" w:eastAsia="zh-CN"/>
        </w:rPr>
        <w:t>％的企业专家认为</w:t>
      </w:r>
      <w:r>
        <w:rPr>
          <w:rFonts w:hint="eastAsia" w:ascii="宋体" w:hAnsi="宋体" w:eastAsia="宋体" w:cs="宋体"/>
          <w:sz w:val="24"/>
          <w:szCs w:val="24"/>
          <w:lang w:val="en-US" w:eastAsia="zh-Hans"/>
        </w:rPr>
        <w:t>高速铁路客运职业</w:t>
      </w:r>
      <w:r>
        <w:rPr>
          <w:rFonts w:hint="default" w:ascii="宋体" w:hAnsi="宋体" w:eastAsia="宋体" w:cs="宋体"/>
          <w:sz w:val="24"/>
          <w:szCs w:val="24"/>
          <w:lang w:val="en-US" w:eastAsia="zh-CN"/>
        </w:rPr>
        <w:t>岗位的主要工作任务包括</w:t>
      </w:r>
      <w:r>
        <w:rPr>
          <w:rFonts w:hint="eastAsia" w:ascii="宋体" w:hAnsi="宋体" w:eastAsia="宋体" w:cs="宋体"/>
          <w:sz w:val="24"/>
          <w:szCs w:val="24"/>
          <w:lang w:val="en-US" w:eastAsia="zh-Hans"/>
        </w:rPr>
        <w:t>出乘</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退乘</w:t>
      </w:r>
      <w:r>
        <w:rPr>
          <w:rFonts w:hint="default" w:ascii="宋体" w:hAnsi="宋体" w:eastAsia="宋体" w:cs="宋体"/>
          <w:sz w:val="24"/>
          <w:szCs w:val="24"/>
          <w:lang w:eastAsia="zh-Hans"/>
        </w:rPr>
        <w:t>、</w:t>
      </w:r>
      <w:r>
        <w:rPr>
          <w:rFonts w:hint="eastAsia" w:ascii="宋体" w:hAnsi="宋体" w:eastAsia="宋体" w:cs="宋体"/>
          <w:sz w:val="24"/>
          <w:szCs w:val="24"/>
          <w:lang w:val="en-US" w:eastAsia="zh-Hans"/>
        </w:rPr>
        <w:t>列车服务</w:t>
      </w:r>
      <w:r>
        <w:rPr>
          <w:rFonts w:hint="default" w:ascii="宋体" w:hAnsi="宋体" w:eastAsia="宋体" w:cs="宋体"/>
          <w:sz w:val="24"/>
          <w:szCs w:val="24"/>
          <w:lang w:val="en-US" w:eastAsia="zh-CN"/>
        </w:rPr>
        <w:t>；8</w:t>
      </w:r>
      <w:r>
        <w:rPr>
          <w:rFonts w:hint="default" w:ascii="宋体" w:hAnsi="宋体" w:eastAsia="宋体" w:cs="宋体"/>
          <w:sz w:val="24"/>
          <w:szCs w:val="24"/>
          <w:lang w:eastAsia="zh-CN"/>
        </w:rPr>
        <w:t>2</w:t>
      </w:r>
      <w:r>
        <w:rPr>
          <w:rFonts w:hint="default" w:ascii="宋体" w:hAnsi="宋体" w:eastAsia="宋体" w:cs="宋体"/>
          <w:sz w:val="24"/>
          <w:szCs w:val="24"/>
          <w:lang w:val="en-US" w:eastAsia="zh-CN"/>
        </w:rPr>
        <w:t>%的企业专家认为建</w:t>
      </w:r>
      <w:r>
        <w:rPr>
          <w:rFonts w:hint="eastAsia" w:ascii="宋体" w:hAnsi="宋体" w:eastAsia="宋体" w:cs="宋体"/>
          <w:sz w:val="24"/>
          <w:szCs w:val="24"/>
          <w:lang w:val="en-US" w:eastAsia="zh-Hans"/>
        </w:rPr>
        <w:t>高速铁路客运服务专业</w:t>
      </w:r>
      <w:r>
        <w:rPr>
          <w:rFonts w:hint="default" w:ascii="宋体" w:hAnsi="宋体" w:eastAsia="宋体" w:cs="宋体"/>
          <w:sz w:val="24"/>
          <w:szCs w:val="24"/>
          <w:lang w:val="en-US" w:eastAsia="zh-CN"/>
        </w:rPr>
        <w:t>岗位的主要工作任务还应该包括</w:t>
      </w:r>
      <w:r>
        <w:rPr>
          <w:rFonts w:hint="eastAsia" w:ascii="宋体" w:hAnsi="宋体" w:eastAsia="宋体" w:cs="宋体"/>
          <w:sz w:val="24"/>
          <w:szCs w:val="24"/>
          <w:lang w:val="en-US" w:eastAsia="zh-Hans"/>
        </w:rPr>
        <w:t>餐吧车产品销售</w:t>
      </w:r>
      <w:r>
        <w:rPr>
          <w:rFonts w:hint="default" w:ascii="宋体" w:hAnsi="宋体" w:eastAsia="宋体" w:cs="宋体"/>
          <w:sz w:val="24"/>
          <w:szCs w:val="24"/>
          <w:lang w:val="en-US" w:eastAsia="zh-CN"/>
        </w:rPr>
        <w:t>、5</w:t>
      </w:r>
      <w:r>
        <w:rPr>
          <w:rFonts w:hint="default" w:ascii="宋体" w:hAnsi="宋体" w:eastAsia="宋体" w:cs="宋体"/>
          <w:sz w:val="24"/>
          <w:szCs w:val="24"/>
          <w:lang w:eastAsia="zh-CN"/>
        </w:rPr>
        <w:t>5</w:t>
      </w:r>
      <w:r>
        <w:rPr>
          <w:rFonts w:hint="default" w:ascii="宋体" w:hAnsi="宋体" w:eastAsia="宋体" w:cs="宋体"/>
          <w:sz w:val="24"/>
          <w:szCs w:val="24"/>
          <w:lang w:val="en-US" w:eastAsia="zh-CN"/>
        </w:rPr>
        <w:t>％的企业专家认为</w:t>
      </w:r>
      <w:r>
        <w:rPr>
          <w:rFonts w:hint="eastAsia" w:ascii="宋体" w:hAnsi="宋体" w:eastAsia="宋体" w:cs="宋体"/>
          <w:sz w:val="24"/>
          <w:szCs w:val="24"/>
          <w:lang w:val="en-US" w:eastAsia="zh-Hans"/>
        </w:rPr>
        <w:t>高速铁路客运服务专业</w:t>
      </w:r>
      <w:r>
        <w:rPr>
          <w:rFonts w:hint="default" w:ascii="宋体" w:hAnsi="宋体" w:eastAsia="宋体" w:cs="宋体"/>
          <w:sz w:val="24"/>
          <w:szCs w:val="24"/>
          <w:lang w:val="en-US" w:eastAsia="zh-CN"/>
        </w:rPr>
        <w:t>岗位的工作任务还应该包括</w:t>
      </w:r>
      <w:r>
        <w:rPr>
          <w:rFonts w:hint="eastAsia" w:ascii="宋体" w:hAnsi="宋体" w:eastAsia="宋体" w:cs="宋体"/>
          <w:sz w:val="24"/>
          <w:szCs w:val="24"/>
          <w:lang w:val="en-US" w:eastAsia="zh-Hans"/>
        </w:rPr>
        <w:t>卫生清洁</w:t>
      </w:r>
      <w:r>
        <w:rPr>
          <w:rFonts w:hint="default" w:ascii="宋体" w:hAnsi="宋体" w:eastAsia="宋体" w:cs="宋体"/>
          <w:sz w:val="24"/>
          <w:szCs w:val="24"/>
          <w:lang w:val="en-US"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2）职业岗位对该专业学生需具备的职业能力要求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yellow"/>
          <w:lang w:eastAsia="zh-CN"/>
        </w:rPr>
      </w:pPr>
      <w:r>
        <w:rPr>
          <w:rFonts w:hint="default" w:ascii="宋体" w:hAnsi="宋体" w:eastAsia="宋体" w:cs="宋体"/>
          <w:sz w:val="24"/>
          <w:szCs w:val="24"/>
          <w:lang w:eastAsia="zh-CN"/>
        </w:rPr>
        <w:t>100</w:t>
      </w:r>
      <w:r>
        <w:rPr>
          <w:rFonts w:hint="default" w:ascii="宋体" w:hAnsi="宋体" w:eastAsia="宋体" w:cs="宋体"/>
          <w:sz w:val="24"/>
          <w:szCs w:val="24"/>
          <w:lang w:val="en-US" w:eastAsia="zh-CN"/>
        </w:rPr>
        <w:t>%的企业专家认为</w:t>
      </w:r>
      <w:r>
        <w:rPr>
          <w:rFonts w:hint="eastAsia" w:ascii="宋体" w:hAnsi="宋体" w:eastAsia="宋体" w:cs="宋体"/>
          <w:sz w:val="24"/>
          <w:szCs w:val="24"/>
          <w:lang w:val="en-US" w:eastAsia="zh-Hans"/>
        </w:rPr>
        <w:t>高速铁路客运服务专职业</w:t>
      </w:r>
      <w:r>
        <w:rPr>
          <w:rFonts w:hint="default" w:ascii="宋体" w:hAnsi="宋体" w:eastAsia="宋体" w:cs="宋体"/>
          <w:sz w:val="24"/>
          <w:szCs w:val="24"/>
          <w:lang w:val="en-US" w:eastAsia="zh-CN"/>
        </w:rPr>
        <w:t>岗位学生需</w:t>
      </w:r>
      <w:r>
        <w:rPr>
          <w:rFonts w:hint="eastAsia" w:ascii="宋体" w:hAnsi="宋体" w:eastAsia="宋体" w:cs="宋体"/>
          <w:sz w:val="24"/>
          <w:szCs w:val="24"/>
          <w:lang w:val="en-US" w:eastAsia="zh-CN"/>
        </w:rPr>
        <w:t>具有良好的语言、文字表达能力和沟通能力</w:t>
      </w:r>
      <w:r>
        <w:rPr>
          <w:rFonts w:hint="default" w:ascii="宋体" w:hAnsi="宋体" w:eastAsia="宋体" w:cs="宋体"/>
          <w:sz w:val="24"/>
          <w:szCs w:val="24"/>
          <w:lang w:val="en-US" w:eastAsia="zh-CN"/>
        </w:rPr>
        <w:t>,</w:t>
      </w:r>
      <w:r>
        <w:rPr>
          <w:rFonts w:hint="default" w:ascii="宋体" w:hAnsi="宋体" w:eastAsia="宋体" w:cs="宋体"/>
          <w:sz w:val="24"/>
          <w:szCs w:val="24"/>
          <w:lang w:eastAsia="zh-CN"/>
        </w:rPr>
        <w:t>8</w:t>
      </w:r>
      <w:r>
        <w:rPr>
          <w:rFonts w:hint="default" w:ascii="宋体" w:hAnsi="宋体" w:eastAsia="宋体" w:cs="宋体"/>
          <w:sz w:val="24"/>
          <w:szCs w:val="24"/>
          <w:lang w:val="en-US" w:eastAsia="zh-CN"/>
        </w:rPr>
        <w:t>5％的企业专家认为需</w:t>
      </w:r>
      <w:r>
        <w:rPr>
          <w:rFonts w:hint="eastAsia" w:ascii="宋体" w:hAnsi="宋体" w:eastAsia="宋体" w:cs="宋体"/>
          <w:sz w:val="24"/>
          <w:szCs w:val="24"/>
          <w:lang w:val="en-US" w:eastAsia="zh-CN"/>
        </w:rPr>
        <w:t>够使用高速铁路车站客运服务设施设备、高速铁路售票系统、动车组常用客运服务设施设备</w:t>
      </w:r>
      <w:r>
        <w:rPr>
          <w:rFonts w:hint="default" w:ascii="宋体" w:hAnsi="宋体" w:eastAsia="宋体" w:cs="宋体"/>
          <w:sz w:val="24"/>
          <w:szCs w:val="24"/>
          <w:lang w:val="en-US" w:eastAsia="zh-CN"/>
        </w:rPr>
        <w:t>，68%认为需具备</w:t>
      </w:r>
      <w:r>
        <w:rPr>
          <w:rFonts w:hint="eastAsia" w:ascii="宋体" w:hAnsi="宋体" w:eastAsia="宋体" w:cs="宋体"/>
          <w:sz w:val="24"/>
          <w:szCs w:val="24"/>
          <w:lang w:val="en-US" w:eastAsia="zh-CN"/>
        </w:rPr>
        <w:t>能够开展高速铁路行车组织及调度指挥</w:t>
      </w:r>
      <w:r>
        <w:rPr>
          <w:rFonts w:hint="default" w:ascii="宋体" w:hAnsi="宋体" w:eastAsia="宋体" w:cs="宋体"/>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3）职业岗位对该专业学生需具备的非专业能力要求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企业专家认为</w:t>
      </w:r>
      <w:r>
        <w:rPr>
          <w:rFonts w:hint="eastAsia" w:ascii="宋体" w:hAnsi="宋体" w:eastAsia="宋体" w:cs="宋体"/>
          <w:sz w:val="24"/>
          <w:szCs w:val="24"/>
          <w:lang w:val="en-US" w:eastAsia="zh-Hans"/>
        </w:rPr>
        <w:t>高速铁路客运服务</w:t>
      </w:r>
      <w:r>
        <w:rPr>
          <w:rFonts w:hint="default" w:ascii="宋体" w:hAnsi="宋体" w:eastAsia="宋体" w:cs="宋体"/>
          <w:sz w:val="24"/>
          <w:szCs w:val="24"/>
          <w:lang w:val="en-US" w:eastAsia="zh-CN"/>
        </w:rPr>
        <w:t>职业岗位学生需具备人的协调能力、人际交往能力、团队合作能力、执行工作能力、诚信意识、责任意识、安全意识等。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4）证书要求分析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对于</w:t>
      </w:r>
      <w:r>
        <w:rPr>
          <w:rFonts w:hint="eastAsia" w:ascii="宋体" w:hAnsi="宋体" w:eastAsia="宋体" w:cs="宋体"/>
          <w:sz w:val="24"/>
          <w:szCs w:val="24"/>
          <w:lang w:val="en-US" w:eastAsia="zh-Hans"/>
        </w:rPr>
        <w:t>高速铁路客运服务</w:t>
      </w:r>
      <w:r>
        <w:rPr>
          <w:rFonts w:hint="default" w:ascii="宋体" w:hAnsi="宋体" w:eastAsia="宋体" w:cs="宋体"/>
          <w:sz w:val="24"/>
          <w:szCs w:val="24"/>
          <w:lang w:val="en-US" w:eastAsia="zh-CN"/>
        </w:rPr>
        <w:t>专业的毕业生，在毕业前最好考取“</w:t>
      </w:r>
      <w:r>
        <w:rPr>
          <w:rFonts w:hint="eastAsia" w:ascii="宋体" w:hAnsi="宋体" w:eastAsia="宋体" w:cs="宋体"/>
          <w:sz w:val="24"/>
          <w:szCs w:val="24"/>
          <w:lang w:val="en-US" w:eastAsia="zh-Hans"/>
        </w:rPr>
        <w:t>普通话资格证书</w:t>
      </w:r>
      <w:r>
        <w:rPr>
          <w:rFonts w:hint="default" w:ascii="宋体" w:hAnsi="宋体" w:eastAsia="宋体" w:cs="宋体"/>
          <w:sz w:val="24"/>
          <w:szCs w:val="24"/>
          <w:lang w:val="en-US" w:eastAsia="zh-CN"/>
        </w:rPr>
        <w:t>”，并再优先选择“</w:t>
      </w:r>
      <w:r>
        <w:rPr>
          <w:rFonts w:hint="eastAsia" w:ascii="宋体" w:hAnsi="宋体" w:eastAsia="宋体" w:cs="宋体"/>
          <w:sz w:val="24"/>
          <w:szCs w:val="24"/>
          <w:lang w:val="en-US" w:eastAsia="zh-Hans"/>
        </w:rPr>
        <w:t>中级售票员证书</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Hans"/>
        </w:rPr>
        <w:t>急救证书</w:t>
      </w:r>
      <w:r>
        <w:rPr>
          <w:rFonts w:hint="default" w:ascii="宋体" w:hAnsi="宋体" w:eastAsia="宋体" w:cs="宋体"/>
          <w:sz w:val="24"/>
          <w:szCs w:val="24"/>
          <w:lang w:val="en-US" w:eastAsia="zh-CN"/>
        </w:rPr>
        <w:t>”和“</w:t>
      </w:r>
      <w:r>
        <w:rPr>
          <w:rFonts w:hint="eastAsia" w:ascii="宋体" w:hAnsi="宋体" w:eastAsia="宋体" w:cs="宋体"/>
          <w:sz w:val="24"/>
          <w:szCs w:val="24"/>
          <w:lang w:val="en-US" w:eastAsia="zh-Hans"/>
        </w:rPr>
        <w:t>安全员证书</w:t>
      </w:r>
      <w:r>
        <w:rPr>
          <w:rFonts w:hint="default" w:ascii="宋体" w:hAnsi="宋体" w:eastAsia="宋体" w:cs="宋体"/>
          <w:sz w:val="24"/>
          <w:szCs w:val="24"/>
          <w:lang w:val="en-US" w:eastAsia="zh-CN"/>
        </w:rPr>
        <w:t>”中的一个，作为就业必须的职业岗位证书。这样在就业中不仅能满足当前专业对口的岗位需求，而且能为学生今后在</w:t>
      </w:r>
      <w:r>
        <w:rPr>
          <w:rFonts w:hint="eastAsia" w:ascii="宋体" w:hAnsi="宋体" w:eastAsia="宋体" w:cs="宋体"/>
          <w:sz w:val="24"/>
          <w:szCs w:val="24"/>
          <w:lang w:val="en-US" w:eastAsia="zh-Hans"/>
        </w:rPr>
        <w:t>铁路</w:t>
      </w:r>
      <w:r>
        <w:rPr>
          <w:rFonts w:hint="default" w:ascii="宋体" w:hAnsi="宋体" w:eastAsia="宋体" w:cs="宋体"/>
          <w:sz w:val="24"/>
          <w:szCs w:val="24"/>
          <w:lang w:val="en-US" w:eastAsia="zh-CN"/>
        </w:rPr>
        <w:t>行业的可持续发展提供便利。</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三、现行培养方案分析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（一）毕业要求与培养目标契合度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宋体" w:hAnsi="宋体" w:eastAsia="宋体" w:cs="宋体"/>
          <w:sz w:val="24"/>
          <w:szCs w:val="24"/>
          <w:lang w:val="en-US" w:eastAsia="zh-Hans"/>
        </w:rPr>
        <w:t>高速铁路客运服务</w:t>
      </w:r>
      <w:r>
        <w:rPr>
          <w:rFonts w:hint="eastAsia" w:ascii="宋体" w:hAnsi="宋体" w:eastAsia="宋体" w:cs="宋体"/>
          <w:sz w:val="24"/>
          <w:szCs w:val="24"/>
          <w:lang w:val="en-US" w:eastAsia="zh-CN"/>
        </w:rPr>
        <w:t>专业培养理想信念坚定，德、智、体、美、劳全面发展，具有一定的科学文化水平，良好的人文素养、职业道德和创新意识，精益求精的工匠精神，较强的就业能力和可持续发展的能力；掌握主动服务环渤海、“中国智造2025”、一带一路、京津冀协同发展、雄安新区建设等国家战略和河北省发展需要，定位于应用型高职，培养复合型技术技能人才，立足沧州，服务全省，辐射全国，走向国际</w:t>
      </w:r>
      <w:r>
        <w:rPr>
          <w:rFonts w:hint="eastAsia" w:ascii="宋体" w:hAnsi="宋体" w:eastAsia="宋体" w:cs="宋体"/>
          <w:sz w:val="24"/>
          <w:szCs w:val="24"/>
          <w:lang w:val="en-US" w:eastAsia="zh-Hans"/>
        </w:rPr>
        <w:t>等</w:t>
      </w:r>
      <w:r>
        <w:rPr>
          <w:rFonts w:hint="eastAsia" w:ascii="宋体" w:hAnsi="宋体" w:eastAsia="宋体" w:cs="宋体"/>
          <w:sz w:val="24"/>
          <w:szCs w:val="24"/>
          <w:lang w:val="en-US" w:eastAsia="zh-CN"/>
        </w:rPr>
        <w:t>本</w:t>
      </w:r>
      <w:r>
        <w:rPr>
          <w:rFonts w:hint="eastAsia" w:ascii="宋体" w:hAnsi="宋体" w:eastAsia="宋体" w:cs="宋体"/>
          <w:sz w:val="24"/>
          <w:szCs w:val="24"/>
          <w:lang w:val="en-US" w:eastAsia="zh-Hans"/>
        </w:rPr>
        <w:t>基本</w:t>
      </w:r>
      <w:r>
        <w:rPr>
          <w:rFonts w:hint="eastAsia" w:ascii="宋体" w:hAnsi="宋体" w:eastAsia="宋体" w:cs="宋体"/>
          <w:sz w:val="24"/>
          <w:szCs w:val="24"/>
          <w:lang w:val="en-US" w:eastAsia="zh-CN"/>
        </w:rPr>
        <w:t>知识</w:t>
      </w:r>
      <w:r>
        <w:rPr>
          <w:rFonts w:hint="default" w:ascii="宋体" w:hAnsi="宋体" w:eastAsia="宋体" w:cs="宋体"/>
          <w:sz w:val="24"/>
          <w:szCs w:val="24"/>
          <w:lang w:eastAsia="zh-CN"/>
        </w:rPr>
        <w:t>，</w:t>
      </w:r>
      <w:r>
        <w:rPr>
          <w:rFonts w:hint="eastAsia" w:ascii="宋体" w:hAnsi="宋体" w:eastAsia="宋体" w:cs="宋体"/>
          <w:sz w:val="24"/>
          <w:szCs w:val="24"/>
          <w:lang w:val="en-US" w:eastAsia="zh-CN"/>
        </w:rPr>
        <w:t>具备面向</w:t>
      </w:r>
      <w:r>
        <w:rPr>
          <w:rFonts w:hint="eastAsia" w:ascii="宋体" w:hAnsi="宋体" w:eastAsia="宋体" w:cs="宋体"/>
          <w:sz w:val="24"/>
          <w:szCs w:val="24"/>
          <w:lang w:val="en-US" w:eastAsia="zh-Hans"/>
        </w:rPr>
        <w:t>广大乘客突发事件的应急处理</w:t>
      </w:r>
      <w:r>
        <w:rPr>
          <w:rFonts w:hint="eastAsia" w:ascii="宋体" w:hAnsi="宋体" w:eastAsia="宋体" w:cs="宋体"/>
          <w:sz w:val="24"/>
          <w:szCs w:val="24"/>
          <w:lang w:val="en-US" w:eastAsia="zh-CN"/>
        </w:rPr>
        <w:t>等能力，从事铁路运输行业的铁路列车乘务员、铁路车站客运服务员等工作的高素质复合型技术技能人才</w:t>
      </w:r>
      <w:r>
        <w:rPr>
          <w:rFonts w:hint="default" w:ascii="宋体" w:hAnsi="宋体" w:eastAsia="宋体" w:cs="宋体"/>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（二）课程体系与毕业要求的契合度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val="en-US" w:eastAsia="zh-Hans"/>
        </w:rPr>
        <w:t>高速铁路客运服务</w:t>
      </w:r>
      <w:r>
        <w:rPr>
          <w:rFonts w:hint="default" w:ascii="Times New Roman" w:hAnsi="Times New Roman" w:eastAsia="宋体" w:cs="Times New Roman"/>
          <w:b w:val="0"/>
          <w:bCs w:val="0"/>
          <w:i w:val="0"/>
          <w:iCs w:val="0"/>
          <w:caps w:val="0"/>
          <w:color w:val="000000"/>
          <w:spacing w:val="0"/>
          <w:sz w:val="24"/>
          <w:szCs w:val="24"/>
        </w:rPr>
        <w:t>专业现有19门专业</w:t>
      </w:r>
      <w:r>
        <w:rPr>
          <w:rFonts w:hint="default" w:ascii="Times New Roman" w:hAnsi="Times New Roman" w:eastAsia="宋体" w:cs="Times New Roman"/>
          <w:b w:val="0"/>
          <w:bCs w:val="0"/>
          <w:i w:val="0"/>
          <w:iCs w:val="0"/>
          <w:caps w:val="0"/>
          <w:color w:val="000000"/>
          <w:spacing w:val="0"/>
          <w:sz w:val="24"/>
          <w:szCs w:val="24"/>
          <w:lang w:val="en-US" w:eastAsia="zh-CN"/>
        </w:rPr>
        <w:t>技能</w:t>
      </w:r>
      <w:r>
        <w:rPr>
          <w:rFonts w:hint="default" w:ascii="Times New Roman" w:hAnsi="Times New Roman" w:eastAsia="宋体" w:cs="Times New Roman"/>
          <w:b w:val="0"/>
          <w:bCs w:val="0"/>
          <w:i w:val="0"/>
          <w:iCs w:val="0"/>
          <w:caps w:val="0"/>
          <w:color w:val="000000"/>
          <w:spacing w:val="0"/>
          <w:sz w:val="24"/>
          <w:szCs w:val="24"/>
        </w:rPr>
        <w:t>课程及教学环节。对每门课的要求层次划分为“很重要”、“重要”、“一般”和“不需要”四个级别，以此进行课程重要度的调查。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通过调查，结果</w:t>
      </w:r>
      <w:r>
        <w:rPr>
          <w:rFonts w:hint="eastAsia" w:ascii="Times New Roman" w:hAnsi="Times New Roman" w:eastAsia="宋体" w:cs="Times New Roman"/>
          <w:b w:val="0"/>
          <w:bCs w:val="0"/>
          <w:i w:val="0"/>
          <w:iCs w:val="0"/>
          <w:caps w:val="0"/>
          <w:color w:val="000000"/>
          <w:spacing w:val="0"/>
          <w:sz w:val="24"/>
          <w:szCs w:val="24"/>
          <w:lang w:val="en-US" w:eastAsia="zh-Hans"/>
        </w:rPr>
        <w:t>高速铁路客运服务</w:t>
      </w:r>
      <w:r>
        <w:rPr>
          <w:rFonts w:hint="default" w:ascii="Times New Roman" w:hAnsi="Times New Roman" w:eastAsia="宋体" w:cs="Times New Roman"/>
          <w:b w:val="0"/>
          <w:bCs w:val="0"/>
          <w:i w:val="0"/>
          <w:iCs w:val="0"/>
          <w:caps w:val="0"/>
          <w:color w:val="000000"/>
          <w:spacing w:val="0"/>
          <w:sz w:val="24"/>
          <w:szCs w:val="24"/>
        </w:rPr>
        <w:t>专业现有的课程教学环节都需要开设，</w:t>
      </w:r>
      <w:r>
        <w:rPr>
          <w:rFonts w:hint="default" w:ascii="Times New Roman" w:hAnsi="Times New Roman" w:eastAsia="宋体" w:cs="Times New Roman"/>
          <w:b w:val="0"/>
          <w:bCs w:val="0"/>
          <w:i w:val="0"/>
          <w:iCs w:val="0"/>
          <w:caps w:val="0"/>
          <w:color w:val="000000"/>
          <w:spacing w:val="0"/>
          <w:sz w:val="24"/>
          <w:szCs w:val="24"/>
          <w:lang w:val="en-US" w:eastAsia="zh-CN"/>
        </w:rPr>
        <w:t>基本能</w:t>
      </w:r>
      <w:r>
        <w:rPr>
          <w:rFonts w:hint="default" w:ascii="Times New Roman" w:hAnsi="Times New Roman" w:eastAsia="宋体" w:cs="Times New Roman"/>
          <w:b w:val="0"/>
          <w:bCs w:val="0"/>
          <w:i w:val="0"/>
          <w:iCs w:val="0"/>
          <w:caps w:val="0"/>
          <w:color w:val="000000"/>
          <w:spacing w:val="0"/>
          <w:sz w:val="24"/>
          <w:szCs w:val="24"/>
        </w:rPr>
        <w:t>支撑毕业要求</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其中企业认为“很重要”和“重要”的课程及教学环节排名前十位的依次是：</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val="en-US" w:eastAsia="zh-Hans"/>
        </w:rPr>
        <w:t>铁路客运组织</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Hans"/>
        </w:rPr>
        <w:t>铁路乘务实务</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Hans"/>
        </w:rPr>
        <w:t>高速铁路概论</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CN"/>
        </w:rPr>
        <w:t>高铁乘务突发事件应急处理</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Hans"/>
        </w:rPr>
        <w:t>等</w:t>
      </w:r>
      <w:r>
        <w:rPr>
          <w:rFonts w:hint="default" w:ascii="Times New Roman" w:hAnsi="Times New Roman" w:eastAsia="宋体" w:cs="Times New Roman"/>
          <w:b w:val="0"/>
          <w:bCs w:val="0"/>
          <w:i w:val="0"/>
          <w:iCs w:val="0"/>
          <w:caps w:val="0"/>
          <w:color w:val="000000"/>
          <w:spacing w:val="0"/>
          <w:sz w:val="24"/>
          <w:szCs w:val="24"/>
        </w:rPr>
        <w:t>专业核心课和重要的教学管理过程。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（三）人才培养方案的规范性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Hans"/>
        </w:rPr>
        <w:t>高速铁路客运服务</w:t>
      </w:r>
      <w:r>
        <w:rPr>
          <w:rFonts w:hint="default" w:ascii="Times New Roman" w:hAnsi="Times New Roman" w:eastAsia="宋体" w:cs="Times New Roman"/>
          <w:b w:val="0"/>
          <w:bCs w:val="0"/>
          <w:i w:val="0"/>
          <w:iCs w:val="0"/>
          <w:caps w:val="0"/>
          <w:color w:val="000000"/>
          <w:spacing w:val="0"/>
          <w:sz w:val="24"/>
          <w:szCs w:val="24"/>
          <w:lang w:val="en-US" w:eastAsia="zh-CN"/>
        </w:rPr>
        <w:t>专业人才</w:t>
      </w:r>
      <w:r>
        <w:rPr>
          <w:rFonts w:hint="eastAsia" w:ascii="Times New Roman" w:hAnsi="Times New Roman" w:eastAsia="宋体" w:cs="Times New Roman"/>
          <w:b w:val="0"/>
          <w:bCs w:val="0"/>
          <w:i w:val="0"/>
          <w:iCs w:val="0"/>
          <w:caps w:val="0"/>
          <w:color w:val="000000"/>
          <w:spacing w:val="0"/>
          <w:sz w:val="24"/>
          <w:szCs w:val="24"/>
          <w:lang w:val="en-US" w:eastAsia="zh-Hans"/>
        </w:rPr>
        <w:t>的</w:t>
      </w:r>
      <w:r>
        <w:rPr>
          <w:rFonts w:hint="default" w:ascii="Times New Roman" w:hAnsi="Times New Roman" w:eastAsia="宋体" w:cs="Times New Roman"/>
          <w:b w:val="0"/>
          <w:bCs w:val="0"/>
          <w:i w:val="0"/>
          <w:iCs w:val="0"/>
          <w:caps w:val="0"/>
          <w:color w:val="000000"/>
          <w:spacing w:val="0"/>
          <w:sz w:val="24"/>
          <w:szCs w:val="24"/>
          <w:lang w:val="en-US" w:eastAsia="zh-CN"/>
        </w:rPr>
        <w:t>培养方案是根据《国家职业教育改革实施方案》（国发〔2019〕4号）、《教育部关于职业院校专业人才培养方案制订与实施工作的指导意见》（教职成〔2019〕13号）、《教育部关于印发&lt;职业教育专业目录（2021年）&gt;的通知》（教职成〔2021〕2号）、《高等职业学校专业教学标准》和《职业学校学生实习管理规定》（教职成〔2021〕4号）等文件精神，依据职业教育国家教学标准，结合学院办学定位和实际需求而制定的，</w:t>
      </w:r>
      <w:r>
        <w:rPr>
          <w:rFonts w:hint="default" w:ascii="Times New Roman" w:hAnsi="Times New Roman" w:eastAsia="宋体" w:cs="Times New Roman"/>
          <w:b w:val="0"/>
          <w:bCs w:val="0"/>
          <w:i w:val="0"/>
          <w:iCs w:val="0"/>
          <w:caps w:val="0"/>
          <w:color w:val="000000"/>
          <w:spacing w:val="0"/>
          <w:sz w:val="24"/>
          <w:szCs w:val="24"/>
        </w:rPr>
        <w:t>规范性</w:t>
      </w:r>
      <w:r>
        <w:rPr>
          <w:rFonts w:hint="default" w:ascii="Times New Roman" w:hAnsi="Times New Roman" w:eastAsia="宋体" w:cs="Times New Roman"/>
          <w:b w:val="0"/>
          <w:bCs w:val="0"/>
          <w:i w:val="0"/>
          <w:iCs w:val="0"/>
          <w:caps w:val="0"/>
          <w:color w:val="000000"/>
          <w:spacing w:val="0"/>
          <w:sz w:val="24"/>
          <w:szCs w:val="24"/>
          <w:lang w:val="en-US" w:eastAsia="zh-CN"/>
        </w:rPr>
        <w:t>满足要求。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Hans"/>
        </w:rPr>
        <w:t>高速铁路客运服务专业的</w:t>
      </w:r>
      <w:r>
        <w:rPr>
          <w:rFonts w:hint="default" w:ascii="Times New Roman" w:hAnsi="Times New Roman" w:eastAsia="宋体" w:cs="Times New Roman"/>
          <w:b w:val="0"/>
          <w:bCs w:val="0"/>
          <w:i w:val="0"/>
          <w:iCs w:val="0"/>
          <w:caps w:val="0"/>
          <w:color w:val="000000"/>
          <w:spacing w:val="0"/>
          <w:sz w:val="24"/>
          <w:szCs w:val="24"/>
          <w:lang w:val="en-US" w:eastAsia="zh-CN"/>
        </w:rPr>
        <w:t>人才培养方案基本符合高等职业学校</w:t>
      </w:r>
      <w:r>
        <w:rPr>
          <w:rFonts w:hint="eastAsia" w:ascii="Times New Roman" w:hAnsi="Times New Roman" w:eastAsia="宋体" w:cs="Times New Roman"/>
          <w:b w:val="0"/>
          <w:bCs w:val="0"/>
          <w:i w:val="0"/>
          <w:iCs w:val="0"/>
          <w:caps w:val="0"/>
          <w:color w:val="000000"/>
          <w:spacing w:val="0"/>
          <w:sz w:val="24"/>
          <w:szCs w:val="24"/>
          <w:lang w:val="en-US" w:eastAsia="zh-Hans"/>
        </w:rPr>
        <w:t>高速铁路客运服务</w:t>
      </w:r>
      <w:r>
        <w:rPr>
          <w:rFonts w:hint="default" w:ascii="Times New Roman" w:hAnsi="Times New Roman" w:eastAsia="宋体" w:cs="Times New Roman"/>
          <w:b w:val="0"/>
          <w:bCs w:val="0"/>
          <w:i w:val="0"/>
          <w:iCs w:val="0"/>
          <w:caps w:val="0"/>
          <w:color w:val="000000"/>
          <w:spacing w:val="0"/>
          <w:sz w:val="24"/>
          <w:szCs w:val="24"/>
          <w:lang w:val="en-US" w:eastAsia="zh-CN"/>
        </w:rPr>
        <w:t>专业教学标准要求，核心课程中4门是完全一致，3门课程相近，且更符合本学院学生学情和岗位需求。</w:t>
      </w:r>
    </w:p>
    <w:p>
      <w:pPr>
        <w:numPr>
          <w:ilvl w:val="0"/>
          <w:numId w:val="1"/>
        </w:num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bCs/>
          <w:sz w:val="30"/>
          <w:szCs w:val="30"/>
        </w:rPr>
      </w:pPr>
      <w:r>
        <w:rPr>
          <w:rFonts w:hint="default" w:ascii="Times New Roman" w:hAnsi="Times New Roman" w:eastAsia="宋体" w:cs="Times New Roman"/>
          <w:b w:val="0"/>
          <w:bCs w:val="0"/>
          <w:i w:val="0"/>
          <w:iCs w:val="0"/>
          <w:caps w:val="0"/>
          <w:color w:val="000000"/>
          <w:spacing w:val="0"/>
          <w:sz w:val="24"/>
          <w:szCs w:val="24"/>
        </w:rPr>
        <w:t>从调查问卷和实际调查的统计情况看，目前的毕业生存在的问题突出表现在有知识不会用，有想法不会创新两个方面。用人单位强调，随着人才竞争的不断加强，各相同专业院校培养人才激增，专业岗位竞争能力增强，用人单位不仅仅重视学生的专业技能知识，更重视学生的应用能力、更重视学到发现问题、解决问题的能力。希望学院拓宽学生的知识面，加强理论知识与实践操作的转换能力，注重对学生的创新意识与开拓精神的培养，提高他们的应变能力、公关能力、协调能力、口头表达能力和服务意识等等，以提高毕业生的综合素质，成为一个各方面全面发展、不断适应环境和新形式的挑战。</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五、调研结论及对策建议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（一）培养方案修订的思路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1.专业定位</w:t>
      </w:r>
    </w:p>
    <w:p>
      <w:pPr>
        <w:keepNext w:val="0"/>
        <w:keepLines w:val="0"/>
        <w:pageBreakBefore w:val="0"/>
        <w:widowControl w:val="0"/>
        <w:kinsoku/>
        <w:wordWrap/>
        <w:overflowPunct/>
        <w:topLinePunct w:val="0"/>
        <w:autoSpaceDE/>
        <w:autoSpaceDN/>
        <w:bidi w:val="0"/>
        <w:adjustRightInd/>
        <w:snapToGrid/>
        <w:spacing w:beforeLines="0" w:afterLines="0" w:line="360" w:lineRule="auto"/>
        <w:ind w:left="0" w:leftChars="0" w:right="0" w:rightChars="0" w:firstLine="480" w:firstLineChars="200"/>
        <w:jc w:val="both"/>
        <w:textAlignment w:val="auto"/>
        <w:rPr>
          <w:rFonts w:hint="default" w:ascii="宋体" w:hAnsi="宋体" w:eastAsia="宋体" w:cs="宋体"/>
          <w:sz w:val="24"/>
          <w:szCs w:val="24"/>
          <w:highlight w:val="none"/>
          <w:lang w:eastAsia="zh-CN"/>
        </w:rPr>
      </w:pPr>
      <w:r>
        <w:rPr>
          <w:rFonts w:hint="eastAsia" w:ascii="宋体" w:hAnsi="宋体" w:eastAsia="宋体" w:cs="宋体"/>
          <w:sz w:val="24"/>
          <w:szCs w:val="24"/>
          <w:lang w:val="en-US" w:eastAsia="zh-CN"/>
        </w:rPr>
        <w:t>本专业培养理想信念坚定，德、智、体、美、劳全面发展，具有一定的科学文化水平，良好的人文素养、职业道德和创新意识，精益求精的工匠精神，较强的就业能力和可持续发展的能力；主动服务环渤海、“中国智造2025”、一带一路、京津冀协同发展、雄安新区建设等国家战略和河北省发展需要，具备面向</w:t>
      </w:r>
      <w:r>
        <w:rPr>
          <w:rFonts w:hint="eastAsia" w:ascii="宋体" w:hAnsi="宋体" w:eastAsia="宋体" w:cs="宋体"/>
          <w:sz w:val="24"/>
          <w:szCs w:val="24"/>
          <w:lang w:val="en-US" w:eastAsia="zh-Hans"/>
        </w:rPr>
        <w:t>广大乘客突发事件的应急处理</w:t>
      </w:r>
      <w:r>
        <w:rPr>
          <w:rFonts w:hint="eastAsia" w:ascii="宋体" w:hAnsi="宋体" w:eastAsia="宋体" w:cs="宋体"/>
          <w:sz w:val="24"/>
          <w:szCs w:val="24"/>
          <w:lang w:val="en-US" w:eastAsia="zh-CN"/>
        </w:rPr>
        <w:t>等能力，定位于应用型高职，立足沧州，服务全省，辐射全国</w:t>
      </w:r>
      <w:r>
        <w:rPr>
          <w:rFonts w:hint="default" w:ascii="宋体" w:hAnsi="宋体" w:eastAsia="宋体" w:cs="宋体"/>
          <w:sz w:val="24"/>
          <w:szCs w:val="24"/>
          <w:lang w:eastAsia="zh-CN"/>
        </w:rPr>
        <w:t>，</w:t>
      </w:r>
      <w:r>
        <w:rPr>
          <w:rFonts w:hint="eastAsia" w:ascii="宋体" w:hAnsi="宋体" w:eastAsia="宋体" w:cs="宋体"/>
          <w:sz w:val="24"/>
          <w:szCs w:val="24"/>
          <w:lang w:val="en-US" w:eastAsia="zh-CN"/>
        </w:rPr>
        <w:t>从事铁路运输行业的铁路列车乘务员、铁路车站客运服务员等工作的高素质复合型技术技能人才</w:t>
      </w:r>
      <w:r>
        <w:rPr>
          <w:rFonts w:hint="default" w:ascii="宋体" w:hAnsi="宋体" w:eastAsia="宋体" w:cs="宋体"/>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2.毕业要求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学生通过3年的学习，修满专业人才培养方案所规定的1</w:t>
      </w:r>
      <w:r>
        <w:rPr>
          <w:rFonts w:hint="default" w:ascii="Times New Roman" w:hAnsi="Times New Roman" w:eastAsia="宋体" w:cs="Times New Roman"/>
          <w:b w:val="0"/>
          <w:bCs w:val="0"/>
          <w:i w:val="0"/>
          <w:iCs w:val="0"/>
          <w:caps w:val="0"/>
          <w:color w:val="000000"/>
          <w:spacing w:val="0"/>
          <w:sz w:val="24"/>
          <w:szCs w:val="24"/>
          <w:lang w:eastAsia="zh-CN"/>
        </w:rPr>
        <w:t>63</w:t>
      </w:r>
      <w:r>
        <w:rPr>
          <w:rFonts w:hint="default" w:ascii="Times New Roman" w:hAnsi="Times New Roman" w:eastAsia="宋体" w:cs="Times New Roman"/>
          <w:b w:val="0"/>
          <w:bCs w:val="0"/>
          <w:i w:val="0"/>
          <w:iCs w:val="0"/>
          <w:caps w:val="0"/>
          <w:color w:val="000000"/>
          <w:spacing w:val="0"/>
          <w:sz w:val="24"/>
          <w:szCs w:val="24"/>
          <w:lang w:val="en-US" w:eastAsia="zh-CN"/>
        </w:rPr>
        <w:t>.5学分，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eastAsia="zh-CN"/>
        </w:rPr>
        <w:t>3</w:t>
      </w:r>
      <w:r>
        <w:rPr>
          <w:rFonts w:hint="eastAsia" w:ascii="Times New Roman" w:hAnsi="Times New Roman" w:eastAsia="宋体" w:cs="Times New Roman"/>
          <w:b w:val="0"/>
          <w:bCs w:val="0"/>
          <w:i w:val="0"/>
          <w:iCs w:val="0"/>
          <w:caps w:val="0"/>
          <w:color w:val="000000"/>
          <w:spacing w:val="0"/>
          <w:sz w:val="24"/>
          <w:szCs w:val="24"/>
          <w:lang w:val="en-US" w:eastAsia="zh-Hans"/>
        </w:rPr>
        <w:t>.</w:t>
      </w:r>
      <w:r>
        <w:rPr>
          <w:rFonts w:hint="default" w:ascii="Times New Roman" w:hAnsi="Times New Roman" w:eastAsia="宋体" w:cs="Times New Roman"/>
          <w:b w:val="0"/>
          <w:bCs w:val="0"/>
          <w:i w:val="0"/>
          <w:iCs w:val="0"/>
          <w:caps w:val="0"/>
          <w:color w:val="000000"/>
          <w:spacing w:val="0"/>
          <w:sz w:val="24"/>
          <w:szCs w:val="24"/>
          <w:lang w:val="en-US" w:eastAsia="zh-CN"/>
        </w:rPr>
        <w:t>课程安排</w:t>
      </w:r>
    </w:p>
    <w:tbl>
      <w:tblPr>
        <w:tblStyle w:val="6"/>
        <w:tblpPr w:leftFromText="180" w:rightFromText="180" w:vertAnchor="text" w:horzAnchor="page" w:tblpX="1342" w:tblpY="506"/>
        <w:tblOverlap w:val="never"/>
        <w:tblW w:w="3992" w:type="pct"/>
        <w:tblInd w:w="0" w:type="dxa"/>
        <w:tblLayout w:type="fixed"/>
        <w:tblCellMar>
          <w:top w:w="0" w:type="dxa"/>
          <w:left w:w="0" w:type="dxa"/>
          <w:bottom w:w="0" w:type="dxa"/>
          <w:right w:w="0" w:type="dxa"/>
        </w:tblCellMar>
      </w:tblPr>
      <w:tblGrid>
        <w:gridCol w:w="490"/>
        <w:gridCol w:w="676"/>
        <w:gridCol w:w="1378"/>
        <w:gridCol w:w="1323"/>
        <w:gridCol w:w="3835"/>
      </w:tblGrid>
      <w:tr>
        <w:tblPrEx>
          <w:tblCellMar>
            <w:top w:w="0" w:type="dxa"/>
            <w:left w:w="0" w:type="dxa"/>
            <w:bottom w:w="0" w:type="dxa"/>
            <w:right w:w="0" w:type="dxa"/>
          </w:tblCellMar>
        </w:tblPrEx>
        <w:trPr>
          <w:trHeight w:val="691" w:hRule="atLeast"/>
        </w:trPr>
        <w:tc>
          <w:tcPr>
            <w:tcW w:w="4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b/>
                <w:bCs/>
                <w:color w:val="auto"/>
                <w:kern w:val="0"/>
                <w:sz w:val="18"/>
                <w:szCs w:val="18"/>
              </w:rPr>
              <w:t>分类</w:t>
            </w:r>
          </w:p>
        </w:tc>
        <w:tc>
          <w:tcPr>
            <w:tcW w:w="6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b/>
                <w:bCs/>
                <w:color w:val="auto"/>
                <w:kern w:val="0"/>
                <w:sz w:val="18"/>
                <w:szCs w:val="18"/>
              </w:rPr>
              <w:t>序号</w:t>
            </w:r>
          </w:p>
        </w:tc>
        <w:tc>
          <w:tcPr>
            <w:tcW w:w="1377" w:type="dxa"/>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b/>
                <w:bCs/>
                <w:color w:val="auto"/>
                <w:kern w:val="0"/>
                <w:sz w:val="18"/>
                <w:szCs w:val="18"/>
              </w:rPr>
              <w:t>课程模块</w:t>
            </w:r>
          </w:p>
        </w:tc>
        <w:tc>
          <w:tcPr>
            <w:tcW w:w="132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b/>
                <w:bCs/>
                <w:color w:val="auto"/>
                <w:kern w:val="0"/>
                <w:sz w:val="18"/>
                <w:szCs w:val="18"/>
              </w:rPr>
              <w:t>课程性质</w:t>
            </w:r>
          </w:p>
        </w:tc>
        <w:tc>
          <w:tcPr>
            <w:tcW w:w="383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b/>
                <w:bCs/>
                <w:color w:val="auto"/>
                <w:kern w:val="0"/>
                <w:sz w:val="18"/>
                <w:szCs w:val="18"/>
              </w:rPr>
              <w:t>课程名称</w:t>
            </w:r>
          </w:p>
        </w:tc>
      </w:tr>
      <w:tr>
        <w:tblPrEx>
          <w:tblCellMar>
            <w:top w:w="0" w:type="dxa"/>
            <w:left w:w="0" w:type="dxa"/>
            <w:bottom w:w="0" w:type="dxa"/>
            <w:right w:w="0" w:type="dxa"/>
          </w:tblCellMar>
        </w:tblPrEx>
        <w:trPr>
          <w:trHeight w:val="523" w:hRule="atLeast"/>
        </w:trPr>
        <w:tc>
          <w:tcPr>
            <w:tcW w:w="49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公共基础课</w:t>
            </w: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1</w:t>
            </w:r>
          </w:p>
        </w:tc>
        <w:tc>
          <w:tcPr>
            <w:tcW w:w="1377"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政治素养</w:t>
            </w:r>
          </w:p>
        </w:tc>
        <w:tc>
          <w:tcPr>
            <w:tcW w:w="1322" w:type="dxa"/>
            <w:vMerge w:val="restart"/>
            <w:tcBorders>
              <w:top w:val="single" w:color="auto" w:sz="4" w:space="0"/>
              <w:left w:val="single" w:color="auto" w:sz="4" w:space="0"/>
              <w:bottom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必修课</w:t>
            </w:r>
          </w:p>
        </w:tc>
        <w:tc>
          <w:tcPr>
            <w:tcW w:w="3832" w:type="dxa"/>
            <w:tcBorders>
              <w:top w:val="single" w:color="auto" w:sz="4" w:space="0"/>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入学教育及军训</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2</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军事理论</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3</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形势与政策</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4</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eastAsia="zh-CN" w:bidi="ar-SA"/>
              </w:rPr>
            </w:pPr>
            <w:r>
              <w:rPr>
                <w:rFonts w:hint="eastAsia" w:ascii="宋体" w:hAnsi="宋体" w:eastAsia="宋体" w:cs="宋体"/>
                <w:color w:val="auto"/>
                <w:kern w:val="0"/>
                <w:sz w:val="18"/>
                <w:szCs w:val="18"/>
                <w:lang w:eastAsia="zh-CN"/>
              </w:rPr>
              <w:t>思想道德与法治</w:t>
            </w:r>
          </w:p>
        </w:tc>
      </w:tr>
      <w:tr>
        <w:tblPrEx>
          <w:tblCellMar>
            <w:top w:w="0" w:type="dxa"/>
            <w:left w:w="0" w:type="dxa"/>
            <w:bottom w:w="0" w:type="dxa"/>
            <w:right w:w="0" w:type="dxa"/>
          </w:tblCellMar>
        </w:tblPrEx>
        <w:trPr>
          <w:trHeight w:val="6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5</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毛泽东思想和中国特色社会主义理论体系概论</w:t>
            </w:r>
          </w:p>
        </w:tc>
      </w:tr>
      <w:tr>
        <w:tblPrEx>
          <w:tblCellMar>
            <w:top w:w="0" w:type="dxa"/>
            <w:left w:w="0" w:type="dxa"/>
            <w:bottom w:w="0" w:type="dxa"/>
            <w:right w:w="0" w:type="dxa"/>
          </w:tblCellMar>
        </w:tblPrEx>
        <w:trPr>
          <w:trHeight w:val="6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6</w:t>
            </w:r>
          </w:p>
        </w:tc>
        <w:tc>
          <w:tcPr>
            <w:tcW w:w="13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习近平新时代中国特色社会主义思想</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7</w:t>
            </w:r>
          </w:p>
        </w:tc>
        <w:tc>
          <w:tcPr>
            <w:tcW w:w="13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文化修养</w:t>
            </w: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高等数学</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8</w:t>
            </w:r>
          </w:p>
        </w:tc>
        <w:tc>
          <w:tcPr>
            <w:tcW w:w="13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大学英语</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9</w:t>
            </w:r>
          </w:p>
        </w:tc>
        <w:tc>
          <w:tcPr>
            <w:tcW w:w="13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大学体育</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10</w:t>
            </w:r>
          </w:p>
        </w:tc>
        <w:tc>
          <w:tcPr>
            <w:tcW w:w="1377"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人文素养</w:t>
            </w: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心理健康指导</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11</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大学生礼仪规范</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12</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人文素质修养</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13</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安全教育</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14</w:t>
            </w:r>
          </w:p>
        </w:tc>
        <w:tc>
          <w:tcPr>
            <w:tcW w:w="1377"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国学</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15</w:t>
            </w:r>
          </w:p>
        </w:tc>
        <w:tc>
          <w:tcPr>
            <w:tcW w:w="13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劳动教育</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16</w:t>
            </w:r>
          </w:p>
        </w:tc>
        <w:tc>
          <w:tcPr>
            <w:tcW w:w="13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职业素养</w:t>
            </w: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信息技术</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17</w:t>
            </w:r>
          </w:p>
        </w:tc>
        <w:tc>
          <w:tcPr>
            <w:tcW w:w="13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应用文写作</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18</w:t>
            </w:r>
          </w:p>
        </w:tc>
        <w:tc>
          <w:tcPr>
            <w:tcW w:w="13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nil"/>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职业生涯规划</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19</w:t>
            </w:r>
          </w:p>
        </w:tc>
        <w:tc>
          <w:tcPr>
            <w:tcW w:w="13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创新创业就业教育</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rPr>
              <w:t>20</w:t>
            </w:r>
          </w:p>
        </w:tc>
        <w:tc>
          <w:tcPr>
            <w:tcW w:w="137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综合素养</w:t>
            </w:r>
          </w:p>
        </w:tc>
        <w:tc>
          <w:tcPr>
            <w:tcW w:w="1322"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color w:val="auto"/>
                <w:kern w:val="0"/>
                <w:sz w:val="18"/>
                <w:szCs w:val="18"/>
              </w:rPr>
              <w:t>公共选修课</w:t>
            </w:r>
          </w:p>
        </w:tc>
        <w:tc>
          <w:tcPr>
            <w:tcW w:w="3832" w:type="dxa"/>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中华优秀传统文化</w:t>
            </w:r>
            <w:r>
              <w:rPr>
                <w:rFonts w:hint="eastAsia" w:ascii="宋体" w:hAnsi="宋体" w:eastAsia="宋体" w:cs="宋体"/>
                <w:kern w:val="0"/>
                <w:sz w:val="18"/>
                <w:szCs w:val="18"/>
              </w:rPr>
              <w:t>类（选1）</w:t>
            </w:r>
          </w:p>
        </w:tc>
      </w:tr>
      <w:tr>
        <w:tblPrEx>
          <w:tblCellMar>
            <w:top w:w="0" w:type="dxa"/>
            <w:left w:w="0" w:type="dxa"/>
            <w:bottom w:w="0" w:type="dxa"/>
            <w:right w:w="0" w:type="dxa"/>
          </w:tblCellMar>
        </w:tblPrEx>
        <w:trPr>
          <w:trHeight w:val="523" w:hRule="atLeast"/>
        </w:trPr>
        <w:tc>
          <w:tcPr>
            <w:tcW w:w="4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675"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21</w:t>
            </w:r>
          </w:p>
        </w:tc>
        <w:tc>
          <w:tcPr>
            <w:tcW w:w="13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1322"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eastAsia="宋体" w:cs="宋体"/>
                <w:kern w:val="0"/>
                <w:sz w:val="18"/>
                <w:szCs w:val="18"/>
              </w:rPr>
            </w:pPr>
          </w:p>
        </w:tc>
        <w:tc>
          <w:tcPr>
            <w:tcW w:w="3832" w:type="dxa"/>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美育</w:t>
            </w:r>
            <w:r>
              <w:rPr>
                <w:rFonts w:hint="eastAsia" w:ascii="宋体" w:hAnsi="宋体" w:eastAsia="宋体" w:cs="宋体"/>
                <w:kern w:val="0"/>
                <w:sz w:val="18"/>
                <w:szCs w:val="18"/>
              </w:rPr>
              <w:t>类（选1）</w:t>
            </w:r>
          </w:p>
        </w:tc>
      </w:tr>
    </w:tbl>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360" w:lineRule="auto"/>
        <w:ind w:left="420" w:leftChars="0" w:right="0" w:rightChars="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tbl>
      <w:tblPr>
        <w:tblStyle w:val="6"/>
        <w:tblpPr w:leftFromText="180" w:rightFromText="180" w:vertAnchor="text" w:horzAnchor="page" w:tblpX="1357" w:tblpY="227"/>
        <w:tblOverlap w:val="never"/>
        <w:tblW w:w="3987" w:type="pct"/>
        <w:tblInd w:w="0" w:type="dxa"/>
        <w:tblLayout w:type="fixed"/>
        <w:tblCellMar>
          <w:top w:w="0" w:type="dxa"/>
          <w:left w:w="0" w:type="dxa"/>
          <w:bottom w:w="0" w:type="dxa"/>
          <w:right w:w="0" w:type="dxa"/>
        </w:tblCellMar>
      </w:tblPr>
      <w:tblGrid>
        <w:gridCol w:w="475"/>
        <w:gridCol w:w="694"/>
        <w:gridCol w:w="1374"/>
        <w:gridCol w:w="1316"/>
        <w:gridCol w:w="3834"/>
      </w:tblGrid>
      <w:tr>
        <w:tblPrEx>
          <w:tblCellMar>
            <w:top w:w="0" w:type="dxa"/>
            <w:left w:w="0" w:type="dxa"/>
            <w:bottom w:w="0" w:type="dxa"/>
            <w:right w:w="0" w:type="dxa"/>
          </w:tblCellMar>
        </w:tblPrEx>
        <w:trPr>
          <w:trHeight w:val="523" w:hRule="atLeast"/>
        </w:trPr>
        <w:tc>
          <w:tcPr>
            <w:tcW w:w="30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eastAsia" w:ascii="宋体" w:hAnsi="宋体" w:eastAsia="宋体" w:cs="宋体"/>
                <w:color w:val="auto"/>
                <w:kern w:val="0"/>
                <w:sz w:val="18"/>
                <w:szCs w:val="18"/>
              </w:rPr>
              <w:t>2</w:t>
            </w:r>
            <w:r>
              <w:rPr>
                <w:rFonts w:hint="default" w:ascii="宋体" w:hAnsi="宋体" w:eastAsia="宋体" w:cs="宋体"/>
                <w:color w:val="auto"/>
                <w:kern w:val="0"/>
                <w:sz w:val="18"/>
                <w:szCs w:val="18"/>
              </w:rPr>
              <w:t>2</w:t>
            </w:r>
          </w:p>
        </w:tc>
        <w:tc>
          <w:tcPr>
            <w:tcW w:w="893" w:type="pct"/>
            <w:vMerge w:val="restart"/>
            <w:tcBorders>
              <w:top w:val="single" w:color="auto" w:sz="4" w:space="0"/>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highlight w:val="none"/>
                <w:u w:val="none"/>
                <w:lang w:eastAsia="zh-CN"/>
              </w:rPr>
            </w:pPr>
            <w:r>
              <w:rPr>
                <w:rFonts w:hint="eastAsia" w:ascii="宋体" w:hAnsi="宋体" w:eastAsia="宋体" w:cs="宋体"/>
                <w:kern w:val="0"/>
                <w:sz w:val="18"/>
                <w:szCs w:val="18"/>
                <w:highlight w:val="none"/>
                <w:u w:val="none"/>
                <w:lang w:eastAsia="zh-CN"/>
              </w:rPr>
              <w:t>必修课</w:t>
            </w:r>
          </w:p>
          <w:p>
            <w:pPr>
              <w:widowControl/>
              <w:jc w:val="center"/>
              <w:rPr>
                <w:rFonts w:hint="eastAsia" w:ascii="宋体" w:hAnsi="宋体" w:eastAsia="宋体" w:cs="宋体"/>
                <w:kern w:val="0"/>
                <w:sz w:val="18"/>
                <w:szCs w:val="18"/>
                <w:highlight w:val="none"/>
                <w:u w:val="none"/>
                <w:lang w:eastAsia="zh-CN"/>
              </w:rPr>
            </w:pPr>
          </w:p>
        </w:tc>
        <w:tc>
          <w:tcPr>
            <w:tcW w:w="2491" w:type="pct"/>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lang w:eastAsia="zh-CN"/>
              </w:rPr>
              <w:t>党史国史</w:t>
            </w:r>
            <w:r>
              <w:rPr>
                <w:rFonts w:hint="eastAsia" w:ascii="宋体" w:hAnsi="宋体" w:eastAsia="宋体" w:cs="宋体"/>
                <w:kern w:val="0"/>
                <w:sz w:val="18"/>
                <w:szCs w:val="18"/>
              </w:rPr>
              <w:t>类（选1）</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eastAsia" w:ascii="宋体" w:hAnsi="宋体" w:eastAsia="宋体" w:cs="宋体"/>
                <w:color w:val="auto"/>
                <w:kern w:val="0"/>
                <w:sz w:val="18"/>
                <w:szCs w:val="18"/>
              </w:rPr>
              <w:t>2</w:t>
            </w:r>
            <w:r>
              <w:rPr>
                <w:rFonts w:hint="default" w:ascii="宋体" w:hAnsi="宋体" w:eastAsia="宋体" w:cs="宋体"/>
                <w:color w:val="auto"/>
                <w:kern w:val="0"/>
                <w:sz w:val="18"/>
                <w:szCs w:val="18"/>
              </w:rPr>
              <w:t>3</w:t>
            </w:r>
          </w:p>
        </w:tc>
        <w:tc>
          <w:tcPr>
            <w:tcW w:w="893"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劳动素质类（选1）</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rPr>
            </w:pPr>
            <w:r>
              <w:rPr>
                <w:rFonts w:hint="default" w:ascii="宋体" w:hAnsi="宋体" w:eastAsia="宋体" w:cs="宋体"/>
                <w:kern w:val="0"/>
                <w:sz w:val="18"/>
                <w:szCs w:val="18"/>
              </w:rPr>
              <w:t>1</w:t>
            </w:r>
          </w:p>
        </w:tc>
        <w:tc>
          <w:tcPr>
            <w:tcW w:w="893"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专业（群）通识课</w:t>
            </w:r>
          </w:p>
          <w:p>
            <w:pPr>
              <w:widowControl/>
              <w:jc w:val="center"/>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铁路客运服务礼仪</w:t>
            </w:r>
          </w:p>
        </w:tc>
      </w:tr>
      <w:tr>
        <w:tblPrEx>
          <w:tblCellMar>
            <w:top w:w="0" w:type="dxa"/>
            <w:left w:w="0" w:type="dxa"/>
            <w:bottom w:w="0" w:type="dxa"/>
            <w:right w:w="0" w:type="dxa"/>
          </w:tblCellMar>
        </w:tblPrEx>
        <w:trPr>
          <w:trHeight w:val="518"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2</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管理沟通</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3</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b w:val="0"/>
                <w:bCs w:val="0"/>
                <w:color w:val="000000"/>
                <w:kern w:val="0"/>
                <w:sz w:val="18"/>
                <w:szCs w:val="18"/>
                <w:highlight w:val="none"/>
              </w:rPr>
            </w:pPr>
            <w:r>
              <w:rPr>
                <w:rFonts w:hint="eastAsia" w:ascii="宋体" w:hAnsi="宋体" w:eastAsia="宋体" w:cs="宋体"/>
                <w:kern w:val="0"/>
                <w:sz w:val="18"/>
                <w:szCs w:val="18"/>
              </w:rPr>
              <w:t>医疗常识与急</w:t>
            </w:r>
            <w:r>
              <w:rPr>
                <w:rFonts w:hint="eastAsia" w:ascii="宋体" w:hAnsi="宋体" w:eastAsia="宋体" w:cs="宋体"/>
                <w:kern w:val="0"/>
                <w:sz w:val="18"/>
                <w:szCs w:val="18"/>
                <w:lang w:eastAsia="zh-CN"/>
              </w:rPr>
              <w:t>救</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4</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化妆技巧与形象设计</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5</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000000"/>
                <w:kern w:val="0"/>
                <w:sz w:val="18"/>
                <w:szCs w:val="18"/>
                <w:highlight w:val="none"/>
              </w:rPr>
            </w:pPr>
            <w:r>
              <w:rPr>
                <w:rFonts w:hint="eastAsia" w:ascii="宋体" w:hAnsi="宋体" w:eastAsia="宋体" w:cs="宋体"/>
                <w:kern w:val="0"/>
                <w:sz w:val="18"/>
                <w:szCs w:val="18"/>
              </w:rPr>
              <w:t>广播播音艺术</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6</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铁路货运组织</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7</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高铁服务英语</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8</w:t>
            </w:r>
          </w:p>
        </w:tc>
        <w:tc>
          <w:tcPr>
            <w:tcW w:w="893" w:type="pct"/>
            <w:vMerge w:val="continue"/>
            <w:tcBorders>
              <w:left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491"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高速铁路概论</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9</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铁路餐饮服务</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10</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b w:val="0"/>
                <w:bCs w:val="0"/>
                <w:color w:val="000000"/>
                <w:kern w:val="0"/>
                <w:sz w:val="18"/>
                <w:szCs w:val="18"/>
                <w:highlight w:val="none"/>
                <w:lang w:val="en-US" w:eastAsia="zh-Hans"/>
              </w:rPr>
            </w:pPr>
            <w:r>
              <w:rPr>
                <w:rFonts w:hint="eastAsia" w:ascii="宋体" w:hAnsi="宋体" w:eastAsia="宋体" w:cs="宋体"/>
                <w:b w:val="0"/>
                <w:bCs w:val="0"/>
                <w:color w:val="000000"/>
                <w:kern w:val="0"/>
                <w:sz w:val="18"/>
                <w:szCs w:val="18"/>
                <w:highlight w:val="none"/>
                <w:lang w:val="en-US" w:eastAsia="zh-Hans"/>
              </w:rPr>
              <w:t>旅客服务心理学</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eastAsia="zh-CN"/>
              </w:rPr>
              <w:t>11</w:t>
            </w:r>
          </w:p>
        </w:tc>
        <w:tc>
          <w:tcPr>
            <w:tcW w:w="893"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b w:val="0"/>
                <w:bCs w:val="0"/>
                <w:color w:val="000000"/>
                <w:kern w:val="0"/>
                <w:sz w:val="18"/>
                <w:szCs w:val="18"/>
                <w:highlight w:val="none"/>
              </w:rPr>
            </w:pPr>
            <w:r>
              <w:rPr>
                <w:rFonts w:hint="eastAsia" w:ascii="宋体" w:hAnsi="宋体" w:eastAsia="宋体" w:cs="宋体"/>
                <w:b w:val="0"/>
                <w:bCs w:val="0"/>
                <w:color w:val="000000"/>
                <w:kern w:val="0"/>
                <w:sz w:val="18"/>
                <w:szCs w:val="18"/>
                <w:highlight w:val="none"/>
              </w:rPr>
              <w:t>形象塑造与形体训练</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13</w:t>
            </w:r>
          </w:p>
        </w:tc>
        <w:tc>
          <w:tcPr>
            <w:tcW w:w="893" w:type="pct"/>
            <w:vMerge w:val="restart"/>
            <w:tcBorders>
              <w:top w:val="single" w:color="auto" w:sz="4" w:space="0"/>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lang w:eastAsia="zh-CN"/>
              </w:rPr>
              <w:t>专业（群）核心课</w:t>
            </w: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val="0"/>
                <w:bCs w:val="0"/>
                <w:color w:val="000000"/>
                <w:kern w:val="0"/>
                <w:sz w:val="18"/>
                <w:szCs w:val="18"/>
                <w:highlight w:val="none"/>
              </w:rPr>
            </w:pPr>
            <w:r>
              <w:rPr>
                <w:rFonts w:hint="eastAsia" w:ascii="宋体" w:hAnsi="宋体" w:eastAsia="宋体" w:cs="宋体"/>
                <w:kern w:val="0"/>
                <w:sz w:val="18"/>
                <w:szCs w:val="18"/>
              </w:rPr>
              <w:t>高铁乘务突发事件应急处理</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14</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b w:val="0"/>
                <w:bCs w:val="0"/>
                <w:color w:val="000000"/>
                <w:kern w:val="0"/>
                <w:sz w:val="18"/>
                <w:szCs w:val="18"/>
                <w:highlight w:val="none"/>
              </w:rPr>
              <w:t>铁路乘务实务</w:t>
            </w:r>
          </w:p>
        </w:tc>
      </w:tr>
      <w:tr>
        <w:tblPrEx>
          <w:tblCellMar>
            <w:top w:w="0" w:type="dxa"/>
            <w:left w:w="0" w:type="dxa"/>
            <w:bottom w:w="0" w:type="dxa"/>
            <w:right w:w="0" w:type="dxa"/>
          </w:tblCellMar>
        </w:tblPrEx>
        <w:trPr>
          <w:trHeight w:val="52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eastAsia" w:ascii="宋体" w:hAnsi="宋体" w:eastAsia="宋体" w:cs="宋体"/>
                <w:kern w:val="0"/>
                <w:sz w:val="18"/>
                <w:szCs w:val="18"/>
                <w:lang w:val="en-US" w:eastAsia="zh-CN"/>
              </w:rPr>
              <w:t>1</w:t>
            </w:r>
            <w:r>
              <w:rPr>
                <w:rFonts w:hint="default" w:ascii="宋体" w:hAnsi="宋体" w:eastAsia="宋体" w:cs="宋体"/>
                <w:kern w:val="0"/>
                <w:sz w:val="18"/>
                <w:szCs w:val="18"/>
                <w:lang w:eastAsia="zh-CN"/>
              </w:rPr>
              <w:t>5</w:t>
            </w:r>
          </w:p>
        </w:tc>
        <w:tc>
          <w:tcPr>
            <w:tcW w:w="893" w:type="pct"/>
            <w:vMerge w:val="continue"/>
            <w:tcBorders>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铁路客运组织</w:t>
            </w:r>
          </w:p>
        </w:tc>
      </w:tr>
      <w:tr>
        <w:tblPrEx>
          <w:tblCellMar>
            <w:top w:w="0" w:type="dxa"/>
            <w:left w:w="0" w:type="dxa"/>
            <w:bottom w:w="0" w:type="dxa"/>
            <w:right w:w="0" w:type="dxa"/>
          </w:tblCellMar>
        </w:tblPrEx>
        <w:trPr>
          <w:trHeight w:val="365"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16</w:t>
            </w:r>
          </w:p>
        </w:tc>
        <w:tc>
          <w:tcPr>
            <w:tcW w:w="893" w:type="pct"/>
            <w:vMerge w:val="restart"/>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专业（群）拓展课</w:t>
            </w:r>
          </w:p>
          <w:p>
            <w:pPr>
              <w:widowControl/>
              <w:jc w:val="center"/>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导游基础知识</w:t>
            </w:r>
          </w:p>
        </w:tc>
      </w:tr>
      <w:tr>
        <w:tblPrEx>
          <w:tblCellMar>
            <w:top w:w="0" w:type="dxa"/>
            <w:left w:w="0" w:type="dxa"/>
            <w:bottom w:w="0" w:type="dxa"/>
            <w:right w:w="0" w:type="dxa"/>
          </w:tblCellMar>
        </w:tblPrEx>
        <w:trPr>
          <w:trHeight w:val="41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17</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即兴口语表达</w:t>
            </w:r>
          </w:p>
        </w:tc>
      </w:tr>
      <w:tr>
        <w:tblPrEx>
          <w:tblCellMar>
            <w:top w:w="0" w:type="dxa"/>
            <w:left w:w="0" w:type="dxa"/>
            <w:bottom w:w="0" w:type="dxa"/>
            <w:right w:w="0" w:type="dxa"/>
          </w:tblCellMar>
        </w:tblPrEx>
        <w:trPr>
          <w:trHeight w:val="41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18</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Hans"/>
              </w:rPr>
            </w:pPr>
            <w:r>
              <w:rPr>
                <w:rFonts w:hint="eastAsia" w:ascii="宋体" w:hAnsi="宋体" w:eastAsia="宋体" w:cs="宋体"/>
                <w:kern w:val="0"/>
                <w:sz w:val="18"/>
                <w:szCs w:val="18"/>
                <w:lang w:val="en-US" w:eastAsia="zh-Hans"/>
              </w:rPr>
              <w:t>公共关系</w:t>
            </w:r>
          </w:p>
        </w:tc>
      </w:tr>
      <w:tr>
        <w:tblPrEx>
          <w:tblCellMar>
            <w:top w:w="0" w:type="dxa"/>
            <w:left w:w="0" w:type="dxa"/>
            <w:bottom w:w="0" w:type="dxa"/>
            <w:right w:w="0" w:type="dxa"/>
          </w:tblCellMar>
        </w:tblPrEx>
        <w:trPr>
          <w:trHeight w:val="413"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19</w:t>
            </w:r>
          </w:p>
        </w:tc>
        <w:tc>
          <w:tcPr>
            <w:tcW w:w="893"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i w:val="0"/>
                <w:iCs w:val="0"/>
                <w:color w:val="000000"/>
                <w:kern w:val="0"/>
                <w:sz w:val="18"/>
                <w:szCs w:val="18"/>
                <w:u w:val="none"/>
                <w:lang w:val="en-US" w:eastAsia="zh-CN" w:bidi="ar"/>
              </w:rPr>
              <w:t>高铁乘务人员形体训练</w:t>
            </w:r>
          </w:p>
        </w:tc>
      </w:tr>
      <w:tr>
        <w:tblPrEx>
          <w:tblCellMar>
            <w:top w:w="0" w:type="dxa"/>
            <w:left w:w="0" w:type="dxa"/>
            <w:bottom w:w="0" w:type="dxa"/>
            <w:right w:w="0" w:type="dxa"/>
          </w:tblCellMar>
        </w:tblPrEx>
        <w:trPr>
          <w:trHeight w:val="562"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50"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20</w:t>
            </w:r>
          </w:p>
        </w:tc>
        <w:tc>
          <w:tcPr>
            <w:tcW w:w="893"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855"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491"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sz w:val="18"/>
                <w:szCs w:val="18"/>
              </w:rPr>
              <w:t>高铁餐吧服务实务</w:t>
            </w:r>
          </w:p>
        </w:tc>
      </w:tr>
      <w:tr>
        <w:tblPrEx>
          <w:tblCellMar>
            <w:top w:w="0" w:type="dxa"/>
            <w:left w:w="0" w:type="dxa"/>
            <w:bottom w:w="0" w:type="dxa"/>
            <w:right w:w="0" w:type="dxa"/>
          </w:tblCellMar>
        </w:tblPrEx>
        <w:trPr>
          <w:trHeight w:val="391" w:hRule="atLeast"/>
        </w:trPr>
        <w:tc>
          <w:tcPr>
            <w:tcW w:w="30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highlight w:val="none"/>
                <w:u w:val="none"/>
              </w:rPr>
            </w:pPr>
            <w:r>
              <w:rPr>
                <w:rFonts w:hint="eastAsia" w:ascii="宋体" w:hAnsi="宋体" w:eastAsia="宋体" w:cs="宋体"/>
                <w:kern w:val="0"/>
                <w:sz w:val="18"/>
                <w:szCs w:val="18"/>
                <w:highlight w:val="none"/>
                <w:u w:val="none"/>
                <w:lang w:eastAsia="zh-CN"/>
              </w:rPr>
              <w:t>毕业</w:t>
            </w:r>
            <w:r>
              <w:rPr>
                <w:rFonts w:hint="eastAsia" w:ascii="宋体" w:hAnsi="宋体" w:eastAsia="宋体" w:cs="宋体"/>
                <w:kern w:val="0"/>
                <w:sz w:val="18"/>
                <w:szCs w:val="18"/>
                <w:highlight w:val="none"/>
                <w:u w:val="none"/>
              </w:rPr>
              <w:t>环节</w:t>
            </w:r>
          </w:p>
        </w:tc>
        <w:tc>
          <w:tcPr>
            <w:tcW w:w="450"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highlight w:val="none"/>
                <w:u w:val="none"/>
              </w:rPr>
            </w:pPr>
            <w:r>
              <w:rPr>
                <w:rFonts w:hint="eastAsia" w:ascii="宋体" w:hAnsi="宋体" w:eastAsia="宋体" w:cs="宋体"/>
                <w:kern w:val="0"/>
                <w:sz w:val="18"/>
                <w:szCs w:val="18"/>
                <w:highlight w:val="none"/>
                <w:u w:val="none"/>
              </w:rPr>
              <w:t>1</w:t>
            </w:r>
          </w:p>
        </w:tc>
        <w:tc>
          <w:tcPr>
            <w:tcW w:w="893"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highlight w:val="none"/>
                <w:u w:val="none"/>
              </w:rPr>
            </w:pPr>
            <w:r>
              <w:rPr>
                <w:rFonts w:hint="eastAsia" w:ascii="宋体" w:hAnsi="宋体" w:eastAsia="宋体" w:cs="宋体"/>
                <w:kern w:val="0"/>
                <w:sz w:val="18"/>
                <w:szCs w:val="18"/>
                <w:highlight w:val="none"/>
                <w:u w:val="none"/>
              </w:rPr>
              <w:t>　</w:t>
            </w:r>
          </w:p>
        </w:tc>
        <w:tc>
          <w:tcPr>
            <w:tcW w:w="855"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highlight w:val="none"/>
                <w:u w:val="none"/>
                <w:lang w:eastAsia="zh-CN"/>
              </w:rPr>
            </w:pPr>
          </w:p>
        </w:tc>
        <w:tc>
          <w:tcPr>
            <w:tcW w:w="2491"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u w:val="none"/>
                <w:lang w:eastAsia="zh-CN"/>
              </w:rPr>
            </w:pPr>
            <w:r>
              <w:rPr>
                <w:rFonts w:hint="eastAsia" w:ascii="宋体" w:hAnsi="宋体" w:eastAsia="宋体" w:cs="宋体"/>
                <w:color w:val="000000"/>
                <w:kern w:val="0"/>
                <w:sz w:val="18"/>
                <w:szCs w:val="18"/>
                <w:highlight w:val="none"/>
                <w:u w:val="none"/>
                <w:lang w:eastAsia="zh-CN"/>
              </w:rPr>
              <w:t>毕业设计</w:t>
            </w:r>
            <w:r>
              <w:rPr>
                <w:rFonts w:hint="eastAsia" w:ascii="宋体" w:hAnsi="宋体" w:eastAsia="宋体" w:cs="宋体"/>
                <w:color w:val="000000"/>
                <w:kern w:val="0"/>
                <w:sz w:val="18"/>
                <w:szCs w:val="18"/>
                <w:highlight w:val="none"/>
                <w:u w:val="none"/>
                <w:lang w:val="en-US" w:eastAsia="zh-CN"/>
              </w:rPr>
              <w:t>&lt;</w:t>
            </w:r>
            <w:r>
              <w:rPr>
                <w:rFonts w:hint="eastAsia" w:ascii="宋体" w:hAnsi="宋体" w:eastAsia="宋体" w:cs="宋体"/>
                <w:color w:val="000000"/>
                <w:kern w:val="0"/>
                <w:sz w:val="18"/>
                <w:szCs w:val="18"/>
                <w:highlight w:val="none"/>
                <w:u w:val="none"/>
                <w:lang w:eastAsia="zh-CN"/>
              </w:rPr>
              <w:t>论文</w:t>
            </w:r>
            <w:r>
              <w:rPr>
                <w:rFonts w:hint="eastAsia" w:ascii="宋体" w:hAnsi="宋体" w:eastAsia="宋体" w:cs="宋体"/>
                <w:color w:val="000000"/>
                <w:kern w:val="0"/>
                <w:sz w:val="18"/>
                <w:szCs w:val="18"/>
                <w:highlight w:val="none"/>
                <w:u w:val="none"/>
                <w:lang w:val="en-US" w:eastAsia="zh-CN"/>
              </w:rPr>
              <w:t>&gt;</w:t>
            </w:r>
            <w:r>
              <w:rPr>
                <w:rFonts w:hint="eastAsia" w:ascii="宋体" w:hAnsi="宋体" w:eastAsia="宋体" w:cs="宋体"/>
                <w:color w:val="000000"/>
                <w:kern w:val="0"/>
                <w:sz w:val="18"/>
                <w:szCs w:val="18"/>
                <w:highlight w:val="none"/>
                <w:u w:val="none"/>
                <w:lang w:eastAsia="zh-CN"/>
              </w:rPr>
              <w:t>环节</w:t>
            </w:r>
          </w:p>
        </w:tc>
      </w:tr>
      <w:tr>
        <w:tblPrEx>
          <w:tblCellMar>
            <w:top w:w="0" w:type="dxa"/>
            <w:left w:w="0" w:type="dxa"/>
            <w:bottom w:w="0" w:type="dxa"/>
            <w:right w:w="0" w:type="dxa"/>
          </w:tblCellMar>
        </w:tblPrEx>
        <w:trPr>
          <w:trHeight w:val="386" w:hRule="atLeast"/>
        </w:trPr>
        <w:tc>
          <w:tcPr>
            <w:tcW w:w="30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highlight w:val="none"/>
                <w:u w:val="none"/>
              </w:rPr>
            </w:pPr>
          </w:p>
        </w:tc>
        <w:tc>
          <w:tcPr>
            <w:tcW w:w="450"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highlight w:val="none"/>
                <w:u w:val="none"/>
              </w:rPr>
            </w:pPr>
            <w:r>
              <w:rPr>
                <w:rFonts w:hint="eastAsia" w:ascii="宋体" w:hAnsi="宋体" w:eastAsia="宋体" w:cs="宋体"/>
                <w:kern w:val="0"/>
                <w:sz w:val="18"/>
                <w:szCs w:val="18"/>
                <w:highlight w:val="none"/>
                <w:u w:val="none"/>
              </w:rPr>
              <w:t>2</w:t>
            </w:r>
          </w:p>
        </w:tc>
        <w:tc>
          <w:tcPr>
            <w:tcW w:w="893"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highlight w:val="none"/>
                <w:u w:val="none"/>
              </w:rPr>
            </w:pPr>
            <w:r>
              <w:rPr>
                <w:rFonts w:hint="eastAsia" w:ascii="宋体" w:hAnsi="宋体" w:eastAsia="宋体" w:cs="宋体"/>
                <w:kern w:val="0"/>
                <w:sz w:val="18"/>
                <w:szCs w:val="18"/>
                <w:highlight w:val="none"/>
                <w:u w:val="none"/>
              </w:rPr>
              <w:t>　</w:t>
            </w:r>
          </w:p>
        </w:tc>
        <w:tc>
          <w:tcPr>
            <w:tcW w:w="855"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highlight w:val="none"/>
                <w:u w:val="none"/>
              </w:rPr>
            </w:pPr>
          </w:p>
        </w:tc>
        <w:tc>
          <w:tcPr>
            <w:tcW w:w="2491" w:type="pct"/>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color w:val="000000"/>
                <w:kern w:val="0"/>
                <w:sz w:val="18"/>
                <w:szCs w:val="18"/>
                <w:highlight w:val="none"/>
                <w:u w:val="none"/>
              </w:rPr>
            </w:pPr>
            <w:r>
              <w:rPr>
                <w:rFonts w:hint="eastAsia" w:ascii="宋体" w:hAnsi="宋体" w:eastAsia="宋体" w:cs="宋体"/>
                <w:color w:val="000000"/>
                <w:kern w:val="0"/>
                <w:sz w:val="18"/>
                <w:szCs w:val="18"/>
                <w:lang w:eastAsia="zh-CN"/>
              </w:rPr>
              <w:t>岗位</w:t>
            </w:r>
            <w:r>
              <w:rPr>
                <w:rFonts w:hint="eastAsia" w:ascii="宋体" w:hAnsi="宋体" w:eastAsia="宋体" w:cs="宋体"/>
                <w:color w:val="000000"/>
                <w:kern w:val="0"/>
                <w:sz w:val="18"/>
                <w:szCs w:val="18"/>
              </w:rPr>
              <w:t>实习</w:t>
            </w:r>
          </w:p>
        </w:tc>
      </w:tr>
    </w:tbl>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（二）对本专业202</w:t>
      </w: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级人才培养方案编制的建议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在实践教学</w:t>
      </w:r>
      <w:r>
        <w:rPr>
          <w:rFonts w:hint="default" w:ascii="Times New Roman" w:hAnsi="Times New Roman" w:cs="Times New Roman"/>
          <w:lang w:val="en-US" w:eastAsia="zh-CN"/>
        </w:rPr>
        <w:t>环节</w:t>
      </w:r>
      <w:r>
        <w:rPr>
          <w:rFonts w:hint="default" w:ascii="Times New Roman" w:hAnsi="Times New Roman" w:cs="Times New Roman"/>
        </w:rPr>
        <w:t>主要采用实训和实习教学</w:t>
      </w:r>
      <w:r>
        <w:rPr>
          <w:rFonts w:hint="default" w:ascii="Times New Roman" w:hAnsi="Times New Roman" w:cs="Times New Roman"/>
          <w:lang w:val="en-US" w:eastAsia="zh-CN"/>
        </w:rPr>
        <w:t>结合，</w:t>
      </w:r>
      <w:r>
        <w:rPr>
          <w:rFonts w:hint="default" w:ascii="Times New Roman" w:hAnsi="Times New Roman" w:cs="Times New Roman"/>
        </w:rPr>
        <w:t>借助集教与学、学与练、校内与校外、课内与课外为一体的实践教学基地首先通过实</w:t>
      </w:r>
      <w:r>
        <w:rPr>
          <w:rFonts w:hint="default" w:ascii="Times New Roman" w:hAnsi="Times New Roman" w:cs="Times New Roman"/>
          <w:lang w:val="en-US" w:eastAsia="zh-CN"/>
        </w:rPr>
        <w:t>课程实训</w:t>
      </w:r>
      <w:r>
        <w:rPr>
          <w:rFonts w:hint="default" w:ascii="Times New Roman" w:hAnsi="Times New Roman" w:cs="Times New Roman"/>
        </w:rPr>
        <w:t>对学生所需的理论知识进行验证和巩固使他们获得感性认识掌握数据处理等基本方法；然后组织学生参加</w:t>
      </w:r>
      <w:r>
        <w:rPr>
          <w:rFonts w:hint="default" w:ascii="Times New Roman" w:hAnsi="Times New Roman" w:cs="Times New Roman"/>
          <w:lang w:val="en-US" w:eastAsia="zh-CN"/>
        </w:rPr>
        <w:t>岗位</w:t>
      </w:r>
      <w:r>
        <w:rPr>
          <w:rFonts w:hint="default" w:ascii="Times New Roman" w:hAnsi="Times New Roman" w:cs="Times New Roman"/>
        </w:rPr>
        <w:t>实训的教学感悟和模拟训练使学生初步掌握操作技能、专业技术获得对职业岗位的初步认识；最后组织学生到企业参加生产</w:t>
      </w:r>
      <w:r>
        <w:rPr>
          <w:rFonts w:hint="default" w:ascii="Times New Roman" w:hAnsi="Times New Roman" w:cs="Times New Roman"/>
          <w:lang w:val="en-US" w:eastAsia="zh-CN"/>
        </w:rPr>
        <w:t>岗位</w:t>
      </w:r>
      <w:r>
        <w:rPr>
          <w:rFonts w:hint="default" w:ascii="Times New Roman" w:hAnsi="Times New Roman" w:cs="Times New Roman"/>
        </w:rPr>
        <w:t>实习进一步提高他们的专业技术应用能力和职业综合能力从而实现高职教育造就复合型高素质技术技能人才的培养目标。</w:t>
      </w: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83B07"/>
    <w:multiLevelType w:val="singleLevel"/>
    <w:tmpl w:val="89883B0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YTJjZDU1MjcxN2M5YTBmNmUyYWUzZDBiNzNjNDEifQ=="/>
  </w:docVars>
  <w:rsids>
    <w:rsidRoot w:val="00000000"/>
    <w:rsid w:val="03C14F43"/>
    <w:rsid w:val="0CD5020A"/>
    <w:rsid w:val="0DA12CDB"/>
    <w:rsid w:val="155467B9"/>
    <w:rsid w:val="16B27516"/>
    <w:rsid w:val="1AFE689B"/>
    <w:rsid w:val="1B4257FA"/>
    <w:rsid w:val="1DE21116"/>
    <w:rsid w:val="24417A2E"/>
    <w:rsid w:val="255A0F8D"/>
    <w:rsid w:val="272A0E33"/>
    <w:rsid w:val="2A7E7D22"/>
    <w:rsid w:val="2DF93C93"/>
    <w:rsid w:val="363A43BD"/>
    <w:rsid w:val="3798060A"/>
    <w:rsid w:val="37DE19D6"/>
    <w:rsid w:val="386A081F"/>
    <w:rsid w:val="3B3E0985"/>
    <w:rsid w:val="3EAA6BBA"/>
    <w:rsid w:val="459B4F7E"/>
    <w:rsid w:val="45DD5596"/>
    <w:rsid w:val="4EA31B76"/>
    <w:rsid w:val="50CE50A6"/>
    <w:rsid w:val="58BE1B34"/>
    <w:rsid w:val="5AA65046"/>
    <w:rsid w:val="5FE7F7FE"/>
    <w:rsid w:val="6F835874"/>
    <w:rsid w:val="7A041C5F"/>
    <w:rsid w:val="7F8F06D5"/>
    <w:rsid w:val="7FCE1485"/>
    <w:rsid w:val="FFBEC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49"/>
      <w:ind w:left="220" w:right="357" w:firstLine="479"/>
    </w:pPr>
    <w:rPr>
      <w:rFonts w:ascii="宋体" w:hAnsi="宋体" w:eastAsia="宋体" w:cs="宋体"/>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4435</Words>
  <Characters>4548</Characters>
  <Lines>0</Lines>
  <Paragraphs>0</Paragraphs>
  <TotalTime>1</TotalTime>
  <ScaleCrop>false</ScaleCrop>
  <LinksUpToDate>false</LinksUpToDate>
  <CharactersWithSpaces>4554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jwc</dc:creator>
  <cp:lastModifiedBy>已过半年</cp:lastModifiedBy>
  <dcterms:modified xsi:type="dcterms:W3CDTF">2023-05-25T09:46:00Z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44A6B7DD8E6A4D10BCADA50FF926CDC6_13</vt:lpwstr>
  </property>
</Properties>
</file>