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line="315" w:lineRule="atLeast"/>
        <w:ind w:left="0" w:firstLine="420"/>
        <w:jc w:val="center"/>
        <w:rPr>
          <w:rFonts w:hint="eastAsia" w:ascii="黑体" w:hAnsi="黑体" w:eastAsia="黑体" w:cs="黑体"/>
          <w:b w:val="0"/>
          <w:bCs w:val="0"/>
          <w:i w:val="0"/>
          <w:iCs w:val="0"/>
          <w:caps w:val="0"/>
          <w:color w:val="000000"/>
          <w:spacing w:val="0"/>
          <w:sz w:val="32"/>
          <w:szCs w:val="32"/>
        </w:rPr>
      </w:pPr>
      <w:r>
        <w:rPr>
          <w:rFonts w:hint="eastAsia" w:ascii="黑体" w:hAnsi="黑体" w:eastAsia="黑体" w:cs="黑体"/>
          <w:b w:val="0"/>
          <w:bCs w:val="0"/>
          <w:i w:val="0"/>
          <w:iCs w:val="0"/>
          <w:caps w:val="0"/>
          <w:color w:val="000000"/>
          <w:spacing w:val="0"/>
          <w:sz w:val="32"/>
          <w:szCs w:val="32"/>
          <w:lang w:val="en-US" w:eastAsia="zh-CN"/>
        </w:rPr>
        <w:t>建筑工程技术</w:t>
      </w:r>
      <w:r>
        <w:rPr>
          <w:rFonts w:hint="eastAsia" w:ascii="黑体" w:hAnsi="黑体" w:eastAsia="黑体" w:cs="黑体"/>
          <w:b w:val="0"/>
          <w:bCs w:val="0"/>
          <w:i w:val="0"/>
          <w:iCs w:val="0"/>
          <w:caps w:val="0"/>
          <w:color w:val="000000"/>
          <w:spacing w:val="0"/>
          <w:sz w:val="32"/>
          <w:szCs w:val="32"/>
        </w:rPr>
        <w:t>专业调研报告</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一、调研工作组织与开展情况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为确保调研工作组织到位，落实到位，我</w:t>
      </w:r>
      <w:r>
        <w:rPr>
          <w:rFonts w:hint="eastAsia" w:ascii="宋体" w:hAnsi="宋体" w:eastAsia="宋体" w:cs="宋体"/>
          <w:b w:val="0"/>
          <w:bCs w:val="0"/>
          <w:i w:val="0"/>
          <w:iCs w:val="0"/>
          <w:caps w:val="0"/>
          <w:color w:val="000000"/>
          <w:spacing w:val="0"/>
          <w:sz w:val="24"/>
          <w:szCs w:val="24"/>
          <w:lang w:val="en-US" w:eastAsia="zh-CN"/>
        </w:rPr>
        <w:t>系</w:t>
      </w:r>
      <w:r>
        <w:rPr>
          <w:rFonts w:hint="eastAsia" w:ascii="宋体" w:hAnsi="宋体" w:eastAsia="宋体" w:cs="宋体"/>
          <w:b w:val="0"/>
          <w:bCs w:val="0"/>
          <w:i w:val="0"/>
          <w:iCs w:val="0"/>
          <w:caps w:val="0"/>
          <w:color w:val="000000"/>
          <w:spacing w:val="0"/>
          <w:sz w:val="24"/>
          <w:szCs w:val="24"/>
        </w:rPr>
        <w:t>组成了以</w:t>
      </w:r>
      <w:r>
        <w:rPr>
          <w:rFonts w:hint="eastAsia" w:ascii="宋体" w:hAnsi="宋体" w:eastAsia="宋体" w:cs="宋体"/>
          <w:b w:val="0"/>
          <w:bCs w:val="0"/>
          <w:i w:val="0"/>
          <w:iCs w:val="0"/>
          <w:caps w:val="0"/>
          <w:color w:val="000000"/>
          <w:spacing w:val="0"/>
          <w:sz w:val="24"/>
          <w:szCs w:val="24"/>
          <w:lang w:val="en-US" w:eastAsia="zh-CN"/>
        </w:rPr>
        <w:t>系主任</w:t>
      </w:r>
      <w:r>
        <w:rPr>
          <w:rFonts w:hint="eastAsia" w:ascii="宋体" w:hAnsi="宋体" w:eastAsia="宋体" w:cs="宋体"/>
          <w:b w:val="0"/>
          <w:bCs w:val="0"/>
          <w:i w:val="0"/>
          <w:iCs w:val="0"/>
          <w:caps w:val="0"/>
          <w:color w:val="000000"/>
          <w:spacing w:val="0"/>
          <w:sz w:val="24"/>
          <w:szCs w:val="24"/>
        </w:rPr>
        <w:t>为组长，</w:t>
      </w:r>
      <w:r>
        <w:rPr>
          <w:rFonts w:hint="eastAsia" w:ascii="宋体" w:hAnsi="宋体" w:eastAsia="宋体" w:cs="宋体"/>
          <w:b w:val="0"/>
          <w:bCs w:val="0"/>
          <w:i w:val="0"/>
          <w:iCs w:val="0"/>
          <w:caps w:val="0"/>
          <w:color w:val="000000"/>
          <w:spacing w:val="0"/>
          <w:sz w:val="24"/>
          <w:szCs w:val="24"/>
          <w:lang w:val="en-US" w:eastAsia="zh-CN"/>
        </w:rPr>
        <w:t>副主任</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专业负责负责人</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专任教师</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相关辅导员</w:t>
      </w:r>
      <w:r>
        <w:rPr>
          <w:rFonts w:hint="eastAsia" w:ascii="宋体" w:hAnsi="宋体" w:eastAsia="宋体" w:cs="宋体"/>
          <w:b w:val="0"/>
          <w:bCs w:val="0"/>
          <w:i w:val="0"/>
          <w:iCs w:val="0"/>
          <w:caps w:val="0"/>
          <w:color w:val="000000"/>
          <w:spacing w:val="0"/>
          <w:sz w:val="24"/>
          <w:szCs w:val="24"/>
        </w:rPr>
        <w:t>教师参加的调研组，调研组共有20人，到本市及</w:t>
      </w:r>
      <w:r>
        <w:rPr>
          <w:rFonts w:hint="eastAsia" w:ascii="宋体" w:hAnsi="宋体" w:eastAsia="宋体" w:cs="宋体"/>
          <w:b w:val="0"/>
          <w:bCs w:val="0"/>
          <w:i w:val="0"/>
          <w:iCs w:val="0"/>
          <w:caps w:val="0"/>
          <w:color w:val="000000"/>
          <w:spacing w:val="0"/>
          <w:sz w:val="24"/>
          <w:szCs w:val="24"/>
          <w:lang w:val="en-US" w:eastAsia="zh-CN"/>
        </w:rPr>
        <w:t>外市</w:t>
      </w:r>
      <w:r>
        <w:rPr>
          <w:rFonts w:hint="eastAsia" w:ascii="宋体" w:hAnsi="宋体" w:eastAsia="宋体" w:cs="宋体"/>
          <w:b w:val="0"/>
          <w:bCs w:val="0"/>
          <w:i w:val="0"/>
          <w:iCs w:val="0"/>
          <w:caps w:val="0"/>
          <w:color w:val="000000"/>
          <w:spacing w:val="0"/>
          <w:sz w:val="24"/>
          <w:szCs w:val="24"/>
        </w:rPr>
        <w:t>相关企事业单位去实地调研考查。历时十三天，为调研报告的形成获得了第一手的资料，具体分工如下：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rPr>
        <w:t>组</w:t>
      </w:r>
      <w:r>
        <w:rPr>
          <w:rFonts w:hint="eastAsia" w:ascii="宋体" w:hAnsi="宋体" w:eastAsia="宋体" w:cs="宋体"/>
          <w:b w:val="0"/>
          <w:bCs w:val="0"/>
          <w:i w:val="0"/>
          <w:iCs w:val="0"/>
          <w:caps w:val="0"/>
          <w:color w:val="000000"/>
          <w:spacing w:val="0"/>
          <w:sz w:val="24"/>
          <w:szCs w:val="24"/>
          <w:lang w:val="en-US" w:eastAsia="zh-CN"/>
        </w:rPr>
        <w:t xml:space="preserve">  </w:t>
      </w:r>
      <w:r>
        <w:rPr>
          <w:rFonts w:hint="eastAsia" w:ascii="宋体" w:hAnsi="宋体" w:eastAsia="宋体" w:cs="宋体"/>
          <w:b w:val="0"/>
          <w:bCs w:val="0"/>
          <w:i w:val="0"/>
          <w:iCs w:val="0"/>
          <w:caps w:val="0"/>
          <w:color w:val="000000"/>
          <w:spacing w:val="0"/>
          <w:sz w:val="24"/>
          <w:szCs w:val="24"/>
        </w:rPr>
        <w:t>长</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lang w:val="en-US" w:eastAsia="zh-CN"/>
        </w:rPr>
        <w:t>刘青山</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副组长：王胜国</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rPr>
        <w:t>组</w:t>
      </w:r>
      <w:r>
        <w:rPr>
          <w:rFonts w:hint="eastAsia" w:ascii="宋体" w:hAnsi="宋体" w:eastAsia="宋体" w:cs="宋体"/>
          <w:b w:val="0"/>
          <w:bCs w:val="0"/>
          <w:i w:val="0"/>
          <w:iCs w:val="0"/>
          <w:caps w:val="0"/>
          <w:color w:val="000000"/>
          <w:spacing w:val="0"/>
          <w:sz w:val="24"/>
          <w:szCs w:val="24"/>
          <w:lang w:val="en-US" w:eastAsia="zh-CN"/>
        </w:rPr>
        <w:t xml:space="preserve">  </w:t>
      </w:r>
      <w:r>
        <w:rPr>
          <w:rFonts w:hint="eastAsia" w:ascii="宋体" w:hAnsi="宋体" w:eastAsia="宋体" w:cs="宋体"/>
          <w:b w:val="0"/>
          <w:bCs w:val="0"/>
          <w:i w:val="0"/>
          <w:iCs w:val="0"/>
          <w:caps w:val="0"/>
          <w:color w:val="000000"/>
          <w:spacing w:val="0"/>
          <w:sz w:val="24"/>
          <w:szCs w:val="24"/>
        </w:rPr>
        <w:t>员：</w:t>
      </w:r>
      <w:r>
        <w:rPr>
          <w:rFonts w:hint="eastAsia" w:ascii="宋体" w:hAnsi="宋体" w:eastAsia="宋体" w:cs="宋体"/>
          <w:b w:val="0"/>
          <w:bCs w:val="0"/>
          <w:i w:val="0"/>
          <w:iCs w:val="0"/>
          <w:caps w:val="0"/>
          <w:color w:val="000000"/>
          <w:spacing w:val="0"/>
          <w:sz w:val="24"/>
          <w:szCs w:val="24"/>
          <w:lang w:val="en-US" w:eastAsia="zh-CN"/>
        </w:rPr>
        <w:t>刘兴鹏、孙立婧</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eastAsia="zh-CN"/>
        </w:rPr>
        <w:t>付丽颖、齐浩、</w:t>
      </w:r>
      <w:r>
        <w:rPr>
          <w:rFonts w:hint="eastAsia" w:ascii="宋体" w:hAnsi="宋体" w:eastAsia="宋体" w:cs="宋体"/>
          <w:b w:val="0"/>
          <w:bCs w:val="0"/>
          <w:i w:val="0"/>
          <w:iCs w:val="0"/>
          <w:caps w:val="0"/>
          <w:color w:val="000000"/>
          <w:spacing w:val="0"/>
          <w:sz w:val="24"/>
          <w:szCs w:val="24"/>
          <w:lang w:val="en-US" w:eastAsia="zh-CN"/>
        </w:rPr>
        <w:t>许鹏</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谢艳荣</w:t>
      </w:r>
      <w:r>
        <w:rPr>
          <w:rFonts w:hint="eastAsia" w:ascii="宋体" w:hAnsi="宋体" w:eastAsia="宋体" w:cs="宋体"/>
          <w:b w:val="0"/>
          <w:bCs w:val="0"/>
          <w:i w:val="0"/>
          <w:iCs w:val="0"/>
          <w:caps w:val="0"/>
          <w:color w:val="000000"/>
          <w:spacing w:val="0"/>
          <w:sz w:val="24"/>
          <w:szCs w:val="24"/>
        </w:rPr>
        <w:t>、</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二、调研内容</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（一）毕业生就业与人才需求情况分析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1.近五年人才培养质量反馈情况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lang w:eastAsia="zh-CN"/>
        </w:rPr>
        <w:t>走访了部分建筑工程技术专业毕业生用人单位，通过座谈会、问卷及现场访谈，用人单位普遍认为：我校培养的学生业务能力较强，工作中吃苦耐劳，勤学好问，上进心强，专业设置能够适应社会的需求。但对我校毕业生综合素质和能力也提出了不足。如：缺乏经验、实际操作能力欠缺等。希望学校要保证基础理论课、主干课的教学质量，夯实基础。在培养学生的综合素质和能力方面应培养学生专业知识与工作实际运用紧密挂钩的能力，多增加学生把专业知识运用到实际的动手能力的培养，并使其对未来所从事的行业有更深的了解。从座谈会和非正式的交谈的情况看，毕业生对学校的工作的意见主要集中在如：加大专业课程中的实践教学环节、增加新技术新工艺等专业前沿知识的介绍等问题。目前来看毕业生的就业现状基本乐观，学生对口就业率高，工作</w:t>
      </w:r>
      <w:r>
        <w:rPr>
          <w:rFonts w:hint="eastAsia" w:ascii="宋体" w:hAnsi="宋体" w:eastAsia="宋体" w:cs="宋体"/>
          <w:b w:val="0"/>
          <w:bCs w:val="0"/>
          <w:i w:val="0"/>
          <w:iCs w:val="0"/>
          <w:caps w:val="0"/>
          <w:color w:val="000000"/>
          <w:spacing w:val="0"/>
          <w:sz w:val="24"/>
          <w:szCs w:val="24"/>
          <w:lang w:val="en-US" w:eastAsia="zh-CN"/>
        </w:rPr>
        <w:t>3年以上的学生大多成为企业中的新生力量和重点培养对象，工作5年左右的学生基本在本工作领域有一席之位。从本次调研结果看本专业培养的学生符合行业和企业的要求。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2.人才需求情况分析及预测</w:t>
      </w:r>
    </w:p>
    <w:p>
      <w:pPr>
        <w:spacing w:line="460" w:lineRule="exact"/>
        <w:ind w:firstLine="480" w:firstLineChars="200"/>
        <w:rPr>
          <w:rFonts w:hint="eastAsia" w:ascii="宋体" w:hAnsi="宋体" w:cs="宋体"/>
          <w:sz w:val="24"/>
        </w:rPr>
      </w:pPr>
      <w:r>
        <w:rPr>
          <w:rFonts w:hint="eastAsia" w:ascii="宋体" w:hAnsi="宋体" w:cs="宋体"/>
          <w:color w:val="000000"/>
          <w:kern w:val="0"/>
          <w:sz w:val="24"/>
        </w:rPr>
        <w:t>据河北省建筑业协会对全省101家会员建筑企业主要经济指标统计显示：20</w:t>
      </w:r>
      <w:r>
        <w:rPr>
          <w:rFonts w:hint="eastAsia" w:ascii="宋体" w:hAnsi="宋体" w:cs="宋体"/>
          <w:color w:val="000000"/>
          <w:kern w:val="0"/>
          <w:sz w:val="24"/>
          <w:lang w:val="en-US" w:eastAsia="zh-CN"/>
        </w:rPr>
        <w:t>21</w:t>
      </w:r>
      <w:r>
        <w:rPr>
          <w:rFonts w:hint="eastAsia" w:ascii="宋体" w:hAnsi="宋体" w:cs="宋体"/>
          <w:color w:val="000000"/>
          <w:kern w:val="0"/>
          <w:sz w:val="24"/>
        </w:rPr>
        <w:t>年上半年各项主要经济指标总体增长，建筑业完成总产值</w:t>
      </w:r>
      <w:r>
        <w:rPr>
          <w:rFonts w:hint="eastAsia" w:ascii="宋体" w:hAnsi="宋体" w:cs="宋体"/>
          <w:color w:val="000000"/>
          <w:kern w:val="0"/>
          <w:sz w:val="24"/>
          <w:lang w:val="en-US" w:eastAsia="zh-CN"/>
        </w:rPr>
        <w:t>415</w:t>
      </w:r>
      <w:r>
        <w:rPr>
          <w:rFonts w:hint="eastAsia" w:ascii="宋体" w:hAnsi="宋体" w:cs="宋体"/>
          <w:color w:val="000000"/>
          <w:kern w:val="0"/>
          <w:sz w:val="24"/>
        </w:rPr>
        <w:t>.54亿元，同比增长1</w:t>
      </w:r>
      <w:r>
        <w:rPr>
          <w:rFonts w:hint="eastAsia" w:ascii="宋体" w:hAnsi="宋体" w:cs="宋体"/>
          <w:color w:val="000000"/>
          <w:kern w:val="0"/>
          <w:sz w:val="24"/>
          <w:lang w:val="en-US" w:eastAsia="zh-CN"/>
        </w:rPr>
        <w:t>3</w:t>
      </w:r>
      <w:r>
        <w:rPr>
          <w:rFonts w:hint="eastAsia" w:ascii="宋体" w:hAnsi="宋体" w:cs="宋体"/>
          <w:color w:val="000000"/>
          <w:kern w:val="0"/>
          <w:sz w:val="24"/>
        </w:rPr>
        <w:t>.58%。全省建筑业发展态势良好，规模发展势头强劲。</w:t>
      </w:r>
      <w:r>
        <w:rPr>
          <w:rFonts w:hint="eastAsia" w:ascii="宋体" w:hAnsi="宋体" w:cs="宋体"/>
          <w:kern w:val="0"/>
          <w:sz w:val="24"/>
        </w:rPr>
        <w:t>但是，生产第一线的技术与管理人员，绝大部分仅具备中职或中职以下学历，建筑业从业人员很多没有受过培训，也无职业资格</w:t>
      </w:r>
      <w:r>
        <w:rPr>
          <w:rFonts w:hint="eastAsia" w:ascii="宋体" w:hAnsi="宋体" w:cs="宋体"/>
          <w:kern w:val="0"/>
          <w:sz w:val="24"/>
          <w:lang w:eastAsia="zh-CN"/>
        </w:rPr>
        <w:t>。</w:t>
      </w:r>
      <w:r>
        <w:rPr>
          <w:rFonts w:hint="eastAsia" w:ascii="宋体" w:hAnsi="宋体" w:cs="宋体"/>
          <w:sz w:val="24"/>
        </w:rPr>
        <w:t>社会大量需求的是生产一线的施工技术人员（施工员、质检员、预算员等）和建筑及相关行业（建设单位及建设主管部门、房产开发、工程监理、物业管理等）的管理和技术人员，建筑企业对高级技术应用型人才的需求，还是有很大空间的。</w:t>
      </w:r>
    </w:p>
    <w:p>
      <w:pPr>
        <w:spacing w:line="460" w:lineRule="exact"/>
        <w:ind w:firstLine="480" w:firstLineChars="200"/>
        <w:rPr>
          <w:rFonts w:hint="eastAsia" w:ascii="宋体" w:hAnsi="宋体" w:cs="宋体"/>
          <w:sz w:val="24"/>
        </w:rPr>
      </w:pPr>
      <w:r>
        <w:rPr>
          <w:rFonts w:hint="eastAsia" w:ascii="宋体" w:hAnsi="宋体" w:cs="宋体"/>
          <w:kern w:val="0"/>
          <w:sz w:val="24"/>
        </w:rPr>
        <w:t>用人单位不仅仅注重学生的实际业务能力，也越来越重视学生的文化理论水平；不仅仅重视学生的专业技能知识，更重视学生的综合素质。希望学院拓宽学生的知识面，加强文化知识基本理论的学习与训练，注重对学生的创新意识与开拓精神的培养，提高他们的应变能力、公关能力、协调能力、口头表达能力和服务意识等等</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（二）企业行业调研情况分析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1.行业调查</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color w:val="111111"/>
          <w:sz w:val="24"/>
        </w:rPr>
        <w:t>目前，河北省建筑行业从业人员达到3</w:t>
      </w:r>
      <w:r>
        <w:rPr>
          <w:rFonts w:hint="eastAsia" w:ascii="宋体" w:hAnsi="宋体" w:cs="宋体"/>
          <w:color w:val="111111"/>
          <w:sz w:val="24"/>
          <w:lang w:val="en-US" w:eastAsia="zh-CN"/>
        </w:rPr>
        <w:t>50</w:t>
      </w:r>
      <w:r>
        <w:rPr>
          <w:rFonts w:hint="eastAsia" w:ascii="宋体" w:hAnsi="宋体" w:cs="宋体"/>
          <w:color w:val="111111"/>
          <w:sz w:val="24"/>
        </w:rPr>
        <w:t>万以上，</w:t>
      </w:r>
      <w:r>
        <w:rPr>
          <w:rFonts w:hint="eastAsia" w:ascii="宋体" w:hAnsi="宋体" w:cs="宋体"/>
          <w:kern w:val="0"/>
          <w:sz w:val="24"/>
        </w:rPr>
        <w:t>仅对企业及项目管理层人员的不完全统计，学历结构比例分析，本科学历占</w:t>
      </w:r>
      <w:r>
        <w:rPr>
          <w:rFonts w:hint="eastAsia" w:ascii="宋体" w:hAnsi="宋体" w:cs="宋体"/>
          <w:kern w:val="0"/>
          <w:sz w:val="24"/>
          <w:lang w:val="en-US" w:eastAsia="zh-CN"/>
        </w:rPr>
        <w:t>35</w:t>
      </w:r>
      <w:r>
        <w:rPr>
          <w:rFonts w:hint="eastAsia" w:ascii="宋体" w:hAnsi="宋体" w:cs="宋体"/>
          <w:kern w:val="0"/>
          <w:sz w:val="24"/>
        </w:rPr>
        <w:t>%，专科学历占</w:t>
      </w:r>
      <w:r>
        <w:rPr>
          <w:rFonts w:hint="eastAsia" w:ascii="宋体" w:hAnsi="宋体" w:cs="宋体"/>
          <w:kern w:val="0"/>
          <w:sz w:val="24"/>
          <w:lang w:val="en-US" w:eastAsia="zh-CN"/>
        </w:rPr>
        <w:t>50</w:t>
      </w:r>
      <w:r>
        <w:rPr>
          <w:rFonts w:hint="eastAsia" w:ascii="宋体" w:hAnsi="宋体" w:cs="宋体"/>
          <w:kern w:val="0"/>
          <w:sz w:val="24"/>
        </w:rPr>
        <w:t>%，中专及以下学历者占1</w:t>
      </w:r>
      <w:r>
        <w:rPr>
          <w:rFonts w:hint="eastAsia" w:ascii="宋体" w:hAnsi="宋体" w:cs="宋体"/>
          <w:kern w:val="0"/>
          <w:sz w:val="24"/>
          <w:lang w:val="en-US" w:eastAsia="zh-CN"/>
        </w:rPr>
        <w:t>5</w:t>
      </w:r>
      <w:r>
        <w:rPr>
          <w:rFonts w:hint="eastAsia" w:ascii="宋体" w:hAnsi="宋体" w:cs="宋体"/>
          <w:kern w:val="0"/>
          <w:sz w:val="24"/>
        </w:rPr>
        <w:t>%，生产一线的技术与管理人员，大部分仅具备中职或中职以下学历</w:t>
      </w:r>
      <w:r>
        <w:rPr>
          <w:rFonts w:hint="eastAsia" w:ascii="宋体" w:hAnsi="宋体" w:cs="宋体"/>
          <w:kern w:val="0"/>
          <w:sz w:val="24"/>
          <w:lang w:eastAsia="zh-CN"/>
        </w:rPr>
        <w:t>。</w:t>
      </w:r>
      <w:r>
        <w:rPr>
          <w:rFonts w:hint="eastAsia" w:ascii="宋体" w:hAnsi="宋体" w:cs="宋体"/>
          <w:kern w:val="0"/>
          <w:sz w:val="24"/>
        </w:rPr>
        <w:t>全省建设行业大专及以上学历的管理人员比例就更低，与河北省建立适应社会主义市场经济要求的建筑队伍组织结构和对构建大型企业集团的资质要求有较大的距离。因此，近几年来企业需要补充大量的高层次的专业管理人员，以尽快提高本企业的技术和管理水平，</w:t>
      </w:r>
      <w:r>
        <w:rPr>
          <w:rFonts w:hint="eastAsia" w:ascii="宋体" w:hAnsi="宋体" w:cs="宋体"/>
          <w:kern w:val="0"/>
          <w:sz w:val="24"/>
          <w:lang w:eastAsia="zh-CN"/>
        </w:rPr>
        <w:t>加快建筑业信息化、工业化的转型</w:t>
      </w:r>
      <w:r>
        <w:rPr>
          <w:rFonts w:hint="eastAsia" w:ascii="宋体" w:hAnsi="宋体" w:cs="宋体"/>
          <w:kern w:val="0"/>
          <w:sz w:val="24"/>
        </w:rPr>
        <w:t>。</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随着国家对基础设施投资力度的加大，河北省对建筑工程方面的人才需求会进一步的增加。但是对人才的需求不会只仅限于传统的房屋建筑工程方面，而是具有较为全面的土木工程基础知识的应用型人才。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2.企业调研</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lang w:eastAsia="zh-CN"/>
        </w:rPr>
        <w:t>）</w:t>
      </w:r>
      <w:r>
        <w:rPr>
          <w:rFonts w:hint="eastAsia" w:ascii="宋体" w:hAnsi="宋体" w:cs="宋体"/>
          <w:kern w:val="0"/>
          <w:sz w:val="24"/>
        </w:rPr>
        <w:t>建筑工程技术专业主要从业岗位分析</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调查表明，就建筑工程技术专业而言，其适应的主要岗位有施工员、安全员、质检员、材料员、测量员、预算员、技术员等。这是由于这几个岗位工作条件相对恶劣，工作比较辛苦。这些岗位虽然不需要太高深的理论知识，但一般要求具有熟练地专业技能和专业知识，以便满足今后可持续发展的要求。因此，现在建筑企业招聘人才的起点一般为大专，对中职生的需求相对下降，对大专生尤其是高职毕业生需求急剧上升。这主要是他们比本科生动手能力强，且拥有施工员等岗位证书，毕业即可上岗，缩短或省去了企业对他们进行的再培训的时间，节约了人才培养的费用；其次，此类人员通过自学或继续教育，往往能获得诸如“建造工程师”、“监理工程师”等国家级执业资格证书，具备较大的上升空间，他们将是企业长远发展的主力军。</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2</w:t>
      </w:r>
      <w:r>
        <w:rPr>
          <w:rFonts w:hint="eastAsia" w:ascii="宋体" w:hAnsi="宋体" w:cs="宋体"/>
          <w:kern w:val="0"/>
          <w:sz w:val="24"/>
          <w:lang w:eastAsia="zh-CN"/>
        </w:rPr>
        <w:t>）</w:t>
      </w:r>
      <w:r>
        <w:rPr>
          <w:rFonts w:hint="eastAsia" w:ascii="宋体" w:hAnsi="宋体" w:cs="宋体"/>
          <w:kern w:val="0"/>
          <w:sz w:val="24"/>
        </w:rPr>
        <w:t>建筑工程技术专业岗位变迁分析</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调查表明，就建筑工程技术专业而言，主要就业岗位有施工员、安全员、质检员、材料员、测量员、预算员、技术员等。这些岗位一般要求具有熟练地专业技能和专业知识，以便满足今后可持续发展的要求。一般学生毕业后经过3～5年工作经验积累，可以担任项目技术负责人或项目经理。此类人员由于受到学历、职称所限不会频繁跳槽（相对本科以上学历或高级职称的工程人员），有个别人员毕业若干年后转向房地产行业进行工作。</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3</w:t>
      </w:r>
      <w:r>
        <w:rPr>
          <w:rFonts w:hint="eastAsia" w:ascii="宋体" w:hAnsi="宋体" w:cs="宋体"/>
          <w:kern w:val="0"/>
          <w:sz w:val="24"/>
          <w:lang w:eastAsia="zh-CN"/>
        </w:rPr>
        <w:t>）</w:t>
      </w:r>
      <w:r>
        <w:rPr>
          <w:rFonts w:hint="eastAsia" w:ascii="宋体" w:hAnsi="宋体" w:cs="宋体"/>
          <w:kern w:val="0"/>
          <w:sz w:val="24"/>
        </w:rPr>
        <w:t>建筑工程技术专业从业岗位的工作任务和工作职责分析</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调查显示，建筑工程技术专业的学生的职业岗位群是基层技术管理岗位，工作任务和工作职责要求如下表所示：</w:t>
      </w:r>
    </w:p>
    <w:p>
      <w:pPr>
        <w:spacing w:line="460" w:lineRule="exact"/>
        <w:jc w:val="center"/>
        <w:rPr>
          <w:rFonts w:hint="eastAsia" w:ascii="宋体" w:hAnsi="宋体" w:cs="宋体"/>
          <w:color w:val="000000"/>
          <w:sz w:val="24"/>
        </w:rPr>
      </w:pPr>
      <w:r>
        <w:rPr>
          <w:rFonts w:hint="eastAsia" w:ascii="宋体" w:hAnsi="宋体" w:cs="宋体"/>
          <w:color w:val="000000"/>
          <w:sz w:val="24"/>
        </w:rPr>
        <w:t xml:space="preserve">建筑工程技术专业工作任务及工作职责分析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2621"/>
        <w:gridCol w:w="5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noWrap w:val="0"/>
            <w:vAlign w:val="center"/>
          </w:tcPr>
          <w:p>
            <w:pPr>
              <w:spacing w:line="460" w:lineRule="exact"/>
              <w:jc w:val="center"/>
              <w:rPr>
                <w:rFonts w:hint="eastAsia" w:ascii="宋体" w:hAnsi="宋体" w:cs="宋体"/>
                <w:b/>
                <w:color w:val="000000"/>
                <w:sz w:val="24"/>
              </w:rPr>
            </w:pPr>
            <w:r>
              <w:rPr>
                <w:rFonts w:hint="eastAsia" w:ascii="宋体" w:hAnsi="宋体" w:cs="宋体"/>
                <w:b/>
                <w:color w:val="000000"/>
                <w:sz w:val="24"/>
              </w:rPr>
              <w:t>岗位</w:t>
            </w:r>
          </w:p>
        </w:tc>
        <w:tc>
          <w:tcPr>
            <w:tcW w:w="2621" w:type="dxa"/>
            <w:noWrap w:val="0"/>
            <w:vAlign w:val="center"/>
          </w:tcPr>
          <w:p>
            <w:pPr>
              <w:spacing w:line="460" w:lineRule="exact"/>
              <w:jc w:val="center"/>
              <w:rPr>
                <w:rFonts w:hint="eastAsia" w:ascii="宋体" w:hAnsi="宋体" w:cs="宋体"/>
                <w:b/>
                <w:color w:val="000000"/>
                <w:sz w:val="24"/>
              </w:rPr>
            </w:pPr>
            <w:r>
              <w:rPr>
                <w:rFonts w:hint="eastAsia" w:ascii="宋体" w:hAnsi="宋体" w:cs="宋体"/>
                <w:b/>
                <w:color w:val="000000"/>
                <w:sz w:val="24"/>
              </w:rPr>
              <w:t>工作任务</w:t>
            </w:r>
          </w:p>
        </w:tc>
        <w:tc>
          <w:tcPr>
            <w:tcW w:w="5243" w:type="dxa"/>
            <w:noWrap w:val="0"/>
            <w:vAlign w:val="center"/>
          </w:tcPr>
          <w:p>
            <w:pPr>
              <w:spacing w:line="460" w:lineRule="exact"/>
              <w:jc w:val="center"/>
              <w:rPr>
                <w:rFonts w:hint="eastAsia" w:ascii="宋体" w:hAnsi="宋体" w:cs="宋体"/>
                <w:b/>
                <w:color w:val="000000"/>
                <w:sz w:val="24"/>
              </w:rPr>
            </w:pPr>
            <w:r>
              <w:rPr>
                <w:rFonts w:hint="eastAsia" w:ascii="宋体" w:hAnsi="宋体" w:cs="宋体"/>
                <w:b/>
                <w:color w:val="000000"/>
                <w:sz w:val="24"/>
              </w:rPr>
              <w:t>工作职责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restart"/>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技术员</w:t>
            </w: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施工准备</w:t>
            </w:r>
          </w:p>
        </w:tc>
        <w:tc>
          <w:tcPr>
            <w:tcW w:w="5243" w:type="dxa"/>
            <w:vMerge w:val="restart"/>
            <w:noWrap w:val="0"/>
            <w:vAlign w:val="top"/>
          </w:tcPr>
          <w:p>
            <w:pPr>
              <w:spacing w:line="460" w:lineRule="exact"/>
              <w:rPr>
                <w:rFonts w:hint="eastAsia" w:ascii="宋体" w:hAnsi="宋体" w:cs="宋体"/>
                <w:color w:val="000000"/>
                <w:szCs w:val="21"/>
              </w:rPr>
            </w:pPr>
            <w:r>
              <w:rPr>
                <w:rFonts w:hint="eastAsia" w:ascii="宋体" w:hAnsi="宋体" w:cs="宋体"/>
                <w:color w:val="000000"/>
                <w:szCs w:val="21"/>
              </w:rPr>
              <w:t>能根据施工实际确定施工人员、材料、机械以及现场等准备工作；</w:t>
            </w:r>
          </w:p>
          <w:p>
            <w:pPr>
              <w:spacing w:line="460" w:lineRule="exact"/>
              <w:rPr>
                <w:rFonts w:hint="eastAsia" w:ascii="宋体" w:hAnsi="宋体" w:cs="宋体"/>
                <w:color w:val="000000"/>
                <w:szCs w:val="21"/>
              </w:rPr>
            </w:pPr>
            <w:r>
              <w:rPr>
                <w:rFonts w:hint="eastAsia" w:ascii="宋体" w:hAnsi="宋体" w:cs="宋体"/>
                <w:color w:val="000000"/>
                <w:szCs w:val="21"/>
              </w:rPr>
              <w:t>能根据工程及现场特点选择合适的施工方案并进行质量控制；</w:t>
            </w:r>
          </w:p>
          <w:p>
            <w:pPr>
              <w:spacing w:line="460" w:lineRule="exact"/>
              <w:rPr>
                <w:rFonts w:hint="eastAsia" w:ascii="宋体" w:hAnsi="宋体" w:cs="宋体"/>
                <w:color w:val="000000"/>
                <w:szCs w:val="21"/>
              </w:rPr>
            </w:pPr>
            <w:r>
              <w:rPr>
                <w:rFonts w:hint="eastAsia" w:ascii="宋体" w:hAnsi="宋体" w:cs="宋体"/>
                <w:color w:val="000000"/>
                <w:szCs w:val="21"/>
              </w:rPr>
              <w:t>能编制指导实际施工的施工组织设计。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基础工程施工</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主体工程施工</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装饰工程施工</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施工组织设计编制</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restart"/>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质检员</w:t>
            </w: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制定质量管理计划</w:t>
            </w:r>
          </w:p>
        </w:tc>
        <w:tc>
          <w:tcPr>
            <w:tcW w:w="5243" w:type="dxa"/>
            <w:vMerge w:val="restart"/>
            <w:noWrap w:val="0"/>
            <w:vAlign w:val="top"/>
          </w:tcPr>
          <w:p>
            <w:pPr>
              <w:spacing w:line="460" w:lineRule="exact"/>
              <w:rPr>
                <w:rFonts w:hint="eastAsia" w:ascii="宋体" w:hAnsi="宋体" w:cs="宋体"/>
                <w:color w:val="000000"/>
                <w:szCs w:val="21"/>
              </w:rPr>
            </w:pPr>
            <w:r>
              <w:rPr>
                <w:rFonts w:hint="eastAsia" w:ascii="宋体" w:hAnsi="宋体" w:cs="宋体"/>
                <w:color w:val="000000"/>
                <w:szCs w:val="21"/>
              </w:rPr>
              <w:t>能读懂施工图，并更具相关信息说出设计意图；</w:t>
            </w:r>
          </w:p>
          <w:p>
            <w:pPr>
              <w:spacing w:line="460" w:lineRule="exact"/>
              <w:rPr>
                <w:rFonts w:hint="eastAsia" w:ascii="宋体" w:hAnsi="宋体" w:cs="宋体"/>
                <w:color w:val="000000"/>
                <w:szCs w:val="21"/>
              </w:rPr>
            </w:pPr>
            <w:r>
              <w:rPr>
                <w:rFonts w:hint="eastAsia" w:ascii="宋体" w:hAnsi="宋体" w:cs="宋体"/>
                <w:color w:val="000000"/>
                <w:szCs w:val="21"/>
              </w:rPr>
              <w:t>会使用各种常用检测工具；</w:t>
            </w:r>
          </w:p>
          <w:p>
            <w:pPr>
              <w:spacing w:line="460" w:lineRule="exact"/>
              <w:rPr>
                <w:rFonts w:hint="eastAsia" w:ascii="宋体" w:hAnsi="宋体" w:cs="宋体"/>
                <w:color w:val="000000"/>
                <w:szCs w:val="21"/>
              </w:rPr>
            </w:pPr>
            <w:r>
              <w:rPr>
                <w:rFonts w:hint="eastAsia" w:ascii="宋体" w:hAnsi="宋体" w:cs="宋体"/>
                <w:color w:val="000000"/>
                <w:szCs w:val="21"/>
              </w:rPr>
              <w:t>能对质量要求进行交底；</w:t>
            </w:r>
          </w:p>
          <w:p>
            <w:pPr>
              <w:spacing w:line="460" w:lineRule="exact"/>
              <w:rPr>
                <w:rFonts w:hint="eastAsia" w:ascii="宋体" w:hAnsi="宋体" w:cs="宋体"/>
                <w:color w:val="000000"/>
                <w:szCs w:val="21"/>
              </w:rPr>
            </w:pPr>
            <w:r>
              <w:rPr>
                <w:rFonts w:hint="eastAsia" w:ascii="宋体" w:hAnsi="宋体" w:cs="宋体"/>
                <w:color w:val="000000"/>
                <w:szCs w:val="21"/>
              </w:rPr>
              <w:t>能协助项目部及监理单位对检验批、分项、分部工程进行验收；</w:t>
            </w:r>
          </w:p>
          <w:p>
            <w:pPr>
              <w:spacing w:line="460" w:lineRule="exact"/>
              <w:rPr>
                <w:rFonts w:hint="eastAsia" w:ascii="宋体" w:hAnsi="宋体" w:cs="宋体"/>
                <w:color w:val="000000"/>
                <w:szCs w:val="21"/>
              </w:rPr>
            </w:pPr>
            <w:r>
              <w:rPr>
                <w:rFonts w:hint="eastAsia" w:ascii="宋体" w:hAnsi="宋体" w:cs="宋体"/>
                <w:color w:val="000000"/>
                <w:szCs w:val="21"/>
              </w:rPr>
              <w:t>能对常见质量问题及事故提出处理意见并督促整改；</w:t>
            </w:r>
          </w:p>
          <w:p>
            <w:pPr>
              <w:spacing w:line="460" w:lineRule="exact"/>
              <w:rPr>
                <w:rFonts w:hint="eastAsia" w:ascii="宋体" w:hAnsi="宋体" w:cs="宋体"/>
                <w:color w:val="000000"/>
                <w:szCs w:val="21"/>
              </w:rPr>
            </w:pPr>
            <w:r>
              <w:rPr>
                <w:rFonts w:hint="eastAsia" w:ascii="宋体" w:hAnsi="宋体" w:cs="宋体"/>
                <w:color w:val="000000"/>
                <w:szCs w:val="21"/>
              </w:rPr>
              <w:t>能填写各种验收表格。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检验批检查验收</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分项工程检查验收</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分部工程检查验收</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工程竣工验收</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质量问题、事故处理</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bottom w:val="single" w:color="auto" w:sz="4" w:space="0"/>
            </w:tcBorders>
            <w:noWrap w:val="0"/>
            <w:vAlign w:val="center"/>
          </w:tcPr>
          <w:p>
            <w:pPr>
              <w:spacing w:line="460" w:lineRule="exact"/>
              <w:rPr>
                <w:rFonts w:hint="eastAsia" w:ascii="宋体" w:hAnsi="宋体" w:cs="宋体"/>
                <w:color w:val="000000"/>
                <w:szCs w:val="21"/>
              </w:rPr>
            </w:pPr>
          </w:p>
        </w:tc>
        <w:tc>
          <w:tcPr>
            <w:tcW w:w="2621" w:type="dxa"/>
            <w:tcBorders>
              <w:bottom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检查、验收情况记录</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restart"/>
            <w:tcBorders>
              <w:top w:val="single" w:color="auto" w:sz="4" w:space="0"/>
              <w:left w:val="single" w:color="auto" w:sz="4" w:space="0"/>
              <w:bottom w:val="single" w:color="auto" w:sz="6" w:space="0"/>
              <w:right w:val="single" w:color="auto" w:sz="6"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施工员</w:t>
            </w:r>
          </w:p>
        </w:tc>
        <w:tc>
          <w:tcPr>
            <w:tcW w:w="2621" w:type="dxa"/>
            <w:tcBorders>
              <w:top w:val="single" w:color="auto" w:sz="4"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施工准备</w:t>
            </w:r>
          </w:p>
        </w:tc>
        <w:tc>
          <w:tcPr>
            <w:tcW w:w="5243" w:type="dxa"/>
            <w:vMerge w:val="restart"/>
            <w:tcBorders>
              <w:left w:val="single" w:color="auto" w:sz="4" w:space="0"/>
            </w:tcBorders>
            <w:noWrap w:val="0"/>
            <w:vAlign w:val="top"/>
          </w:tcPr>
          <w:p>
            <w:pPr>
              <w:spacing w:line="460" w:lineRule="exact"/>
              <w:rPr>
                <w:rFonts w:hint="eastAsia" w:ascii="宋体" w:hAnsi="宋体" w:cs="宋体"/>
                <w:color w:val="000000"/>
                <w:szCs w:val="21"/>
              </w:rPr>
            </w:pPr>
            <w:r>
              <w:rPr>
                <w:rFonts w:hint="eastAsia" w:ascii="宋体" w:hAnsi="宋体" w:cs="宋体"/>
                <w:color w:val="000000"/>
                <w:szCs w:val="21"/>
              </w:rPr>
              <w:t>能读懂施工图；</w:t>
            </w:r>
          </w:p>
          <w:p>
            <w:pPr>
              <w:spacing w:line="460" w:lineRule="exact"/>
              <w:rPr>
                <w:rFonts w:hint="eastAsia" w:ascii="宋体" w:hAnsi="宋体" w:cs="宋体"/>
                <w:color w:val="000000"/>
                <w:szCs w:val="21"/>
              </w:rPr>
            </w:pPr>
            <w:r>
              <w:rPr>
                <w:rFonts w:hint="eastAsia" w:ascii="宋体" w:hAnsi="宋体" w:cs="宋体"/>
                <w:color w:val="000000"/>
                <w:szCs w:val="21"/>
              </w:rPr>
              <w:t>能组织搭设临时设施；</w:t>
            </w:r>
          </w:p>
          <w:p>
            <w:pPr>
              <w:spacing w:line="460" w:lineRule="exact"/>
              <w:rPr>
                <w:rFonts w:hint="eastAsia" w:ascii="宋体" w:hAnsi="宋体" w:cs="宋体"/>
                <w:color w:val="000000"/>
                <w:szCs w:val="21"/>
              </w:rPr>
            </w:pPr>
            <w:r>
              <w:rPr>
                <w:rFonts w:hint="eastAsia" w:ascii="宋体" w:hAnsi="宋体" w:cs="宋体"/>
                <w:color w:val="000000"/>
                <w:szCs w:val="21"/>
              </w:rPr>
              <w:t>能描述各分项、分部工程施工方法与施工工艺；</w:t>
            </w:r>
          </w:p>
          <w:p>
            <w:pPr>
              <w:spacing w:line="460" w:lineRule="exact"/>
              <w:rPr>
                <w:rFonts w:hint="eastAsia" w:ascii="宋体" w:hAnsi="宋体" w:cs="宋体"/>
                <w:color w:val="000000"/>
                <w:szCs w:val="21"/>
              </w:rPr>
            </w:pPr>
            <w:r>
              <w:rPr>
                <w:rFonts w:hint="eastAsia" w:ascii="宋体" w:hAnsi="宋体" w:cs="宋体"/>
                <w:color w:val="000000"/>
                <w:szCs w:val="21"/>
              </w:rPr>
              <w:t>能分析施工所需的材料与工具；</w:t>
            </w:r>
          </w:p>
          <w:p>
            <w:pPr>
              <w:spacing w:line="460" w:lineRule="exact"/>
              <w:rPr>
                <w:rFonts w:hint="eastAsia" w:ascii="宋体" w:hAnsi="宋体" w:cs="宋体"/>
                <w:color w:val="000000"/>
                <w:szCs w:val="21"/>
              </w:rPr>
            </w:pPr>
            <w:r>
              <w:rPr>
                <w:rFonts w:hint="eastAsia" w:ascii="宋体" w:hAnsi="宋体" w:cs="宋体"/>
                <w:color w:val="000000"/>
                <w:szCs w:val="21"/>
              </w:rPr>
              <w:t>熟悉各部门的工作内容与分工；</w:t>
            </w:r>
          </w:p>
          <w:p>
            <w:pPr>
              <w:spacing w:line="460" w:lineRule="exact"/>
              <w:rPr>
                <w:rFonts w:hint="eastAsia" w:ascii="宋体" w:hAnsi="宋体" w:cs="宋体"/>
                <w:color w:val="000000"/>
                <w:szCs w:val="21"/>
              </w:rPr>
            </w:pPr>
            <w:r>
              <w:rPr>
                <w:rFonts w:hint="eastAsia" w:ascii="宋体" w:hAnsi="宋体" w:cs="宋体"/>
                <w:color w:val="000000"/>
                <w:szCs w:val="21"/>
              </w:rPr>
              <w:t>能分析施工方案的要点、重点及难点；</w:t>
            </w:r>
          </w:p>
          <w:p>
            <w:pPr>
              <w:spacing w:line="460" w:lineRule="exact"/>
              <w:rPr>
                <w:rFonts w:hint="eastAsia" w:ascii="宋体" w:hAnsi="宋体" w:cs="宋体"/>
                <w:color w:val="000000"/>
                <w:szCs w:val="21"/>
              </w:rPr>
            </w:pPr>
            <w:r>
              <w:rPr>
                <w:rFonts w:hint="eastAsia" w:ascii="宋体" w:hAnsi="宋体" w:cs="宋体"/>
                <w:color w:val="000000"/>
                <w:szCs w:val="21"/>
              </w:rPr>
              <w:t>能协助完善施工方案，协助技术交底；</w:t>
            </w:r>
          </w:p>
          <w:p>
            <w:pPr>
              <w:spacing w:line="460" w:lineRule="exact"/>
              <w:rPr>
                <w:rFonts w:hint="eastAsia" w:ascii="宋体" w:hAnsi="宋体" w:cs="宋体"/>
                <w:color w:val="000000"/>
                <w:szCs w:val="21"/>
              </w:rPr>
            </w:pPr>
            <w:r>
              <w:rPr>
                <w:rFonts w:hint="eastAsia" w:ascii="宋体" w:hAnsi="宋体" w:cs="宋体"/>
                <w:color w:val="000000"/>
                <w:szCs w:val="21"/>
              </w:rPr>
              <w:t>能灵活运用相应的规范、标准；</w:t>
            </w:r>
          </w:p>
          <w:p>
            <w:pPr>
              <w:spacing w:line="460" w:lineRule="exact"/>
              <w:rPr>
                <w:rFonts w:hint="eastAsia" w:ascii="宋体" w:hAnsi="宋体" w:cs="宋体"/>
                <w:color w:val="000000"/>
                <w:szCs w:val="21"/>
              </w:rPr>
            </w:pPr>
            <w:r>
              <w:rPr>
                <w:rFonts w:hint="eastAsia" w:ascii="宋体" w:hAnsi="宋体" w:cs="宋体"/>
                <w:color w:val="000000"/>
                <w:szCs w:val="21"/>
              </w:rPr>
              <w:t>能说出各种建筑的构造及要求；</w:t>
            </w:r>
          </w:p>
          <w:p>
            <w:pPr>
              <w:spacing w:line="460" w:lineRule="exact"/>
              <w:rPr>
                <w:rFonts w:hint="eastAsia" w:ascii="宋体" w:hAnsi="宋体" w:cs="宋体"/>
                <w:color w:val="000000"/>
                <w:szCs w:val="21"/>
              </w:rPr>
            </w:pPr>
            <w:r>
              <w:rPr>
                <w:rFonts w:hint="eastAsia" w:ascii="宋体" w:hAnsi="宋体" w:cs="宋体"/>
                <w:color w:val="000000"/>
                <w:szCs w:val="21"/>
              </w:rPr>
              <w:t>能编制施工总进度计划、网络图；</w:t>
            </w:r>
          </w:p>
          <w:p>
            <w:pPr>
              <w:spacing w:line="460" w:lineRule="exact"/>
              <w:rPr>
                <w:rFonts w:hint="eastAsia" w:ascii="宋体" w:hAnsi="宋体" w:cs="宋体"/>
                <w:color w:val="000000"/>
                <w:szCs w:val="21"/>
              </w:rPr>
            </w:pPr>
            <w:r>
              <w:rPr>
                <w:rFonts w:hint="eastAsia" w:ascii="宋体" w:hAnsi="宋体" w:cs="宋体"/>
                <w:color w:val="000000"/>
                <w:szCs w:val="21"/>
              </w:rPr>
              <w:t>能编制不同阶段的平面布置图。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工程进度安排及调整</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生产部门工作协调</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施工方案落实</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施工总平面布置、调整</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合同协助管理</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技术协助管理</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图纸会审</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技术交底</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6"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6"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施工组织设计</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tcBorders>
              <w:top w:val="single" w:color="auto" w:sz="6" w:space="0"/>
              <w:left w:val="single" w:color="auto" w:sz="4" w:space="0"/>
              <w:bottom w:val="single" w:color="auto" w:sz="4" w:space="0"/>
              <w:right w:val="single" w:color="auto" w:sz="6" w:space="0"/>
            </w:tcBorders>
            <w:noWrap w:val="0"/>
            <w:vAlign w:val="center"/>
          </w:tcPr>
          <w:p>
            <w:pPr>
              <w:spacing w:line="460" w:lineRule="exact"/>
              <w:rPr>
                <w:rFonts w:hint="eastAsia" w:ascii="宋体" w:hAnsi="宋体" w:cs="宋体"/>
                <w:color w:val="000000"/>
                <w:szCs w:val="21"/>
              </w:rPr>
            </w:pPr>
          </w:p>
        </w:tc>
        <w:tc>
          <w:tcPr>
            <w:tcW w:w="2621" w:type="dxa"/>
            <w:tcBorders>
              <w:top w:val="single" w:color="auto" w:sz="6" w:space="0"/>
              <w:left w:val="single" w:color="auto" w:sz="6" w:space="0"/>
              <w:bottom w:val="single" w:color="auto" w:sz="4" w:space="0"/>
              <w:right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专项方案编制</w:t>
            </w:r>
          </w:p>
        </w:tc>
        <w:tc>
          <w:tcPr>
            <w:tcW w:w="5243" w:type="dxa"/>
            <w:vMerge w:val="continue"/>
            <w:tcBorders>
              <w:left w:val="single" w:color="auto" w:sz="4" w:space="0"/>
            </w:tcBorders>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restart"/>
            <w:tcBorders>
              <w:top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资料员</w:t>
            </w:r>
          </w:p>
        </w:tc>
        <w:tc>
          <w:tcPr>
            <w:tcW w:w="2621" w:type="dxa"/>
            <w:tcBorders>
              <w:top w:val="single" w:color="auto" w:sz="4" w:space="0"/>
            </w:tcBorders>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资料体系编制</w:t>
            </w:r>
          </w:p>
        </w:tc>
        <w:tc>
          <w:tcPr>
            <w:tcW w:w="5243" w:type="dxa"/>
            <w:vMerge w:val="restart"/>
            <w:noWrap w:val="0"/>
            <w:vAlign w:val="top"/>
          </w:tcPr>
          <w:p>
            <w:pPr>
              <w:spacing w:line="460" w:lineRule="exact"/>
              <w:rPr>
                <w:rFonts w:hint="eastAsia" w:ascii="宋体" w:hAnsi="宋体" w:cs="宋体"/>
                <w:color w:val="000000"/>
                <w:szCs w:val="21"/>
              </w:rPr>
            </w:pPr>
            <w:r>
              <w:rPr>
                <w:rFonts w:hint="eastAsia" w:ascii="宋体" w:hAnsi="宋体" w:cs="宋体"/>
                <w:color w:val="000000"/>
                <w:szCs w:val="21"/>
              </w:rPr>
              <w:t>能说出当地归档的要求；能读懂施工图，领会设计意图；会用电脑进行文档整理；能根据工程进度及时、全面、准确的收集材料；能把我资料的全面性、内容的准确性；具备资料收发登记意识；能安全保管资料；</w:t>
            </w:r>
          </w:p>
          <w:p>
            <w:pPr>
              <w:spacing w:line="460" w:lineRule="exact"/>
              <w:rPr>
                <w:rFonts w:hint="eastAsia" w:ascii="宋体" w:hAnsi="宋体" w:cs="宋体"/>
                <w:color w:val="000000"/>
                <w:szCs w:val="21"/>
              </w:rPr>
            </w:pPr>
            <w:r>
              <w:rPr>
                <w:rFonts w:hint="eastAsia" w:ascii="宋体" w:hAnsi="宋体" w:cs="宋体"/>
                <w:color w:val="000000"/>
                <w:szCs w:val="21"/>
              </w:rPr>
              <w:t>能按目录编制完整的审查资料；</w:t>
            </w:r>
          </w:p>
          <w:p>
            <w:pPr>
              <w:spacing w:line="460" w:lineRule="exact"/>
              <w:rPr>
                <w:rFonts w:hint="eastAsia" w:ascii="宋体" w:hAnsi="宋体" w:cs="宋体"/>
                <w:color w:val="000000"/>
                <w:szCs w:val="21"/>
              </w:rPr>
            </w:pPr>
            <w:r>
              <w:rPr>
                <w:rFonts w:hint="eastAsia" w:ascii="宋体" w:hAnsi="宋体" w:cs="宋体"/>
                <w:color w:val="000000"/>
                <w:szCs w:val="21"/>
              </w:rPr>
              <w:t>能及时办理档案移交手续。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工程资料的审查、收集</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材料资料的保管、归档</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资料收发登记</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资料归档移交</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施工过程资料形成、整理</w:t>
            </w:r>
          </w:p>
        </w:tc>
        <w:tc>
          <w:tcPr>
            <w:tcW w:w="5243" w:type="dxa"/>
            <w:vMerge w:val="continue"/>
            <w:noWrap w:val="0"/>
            <w:vAlign w:val="center"/>
          </w:tcPr>
          <w:p>
            <w:pPr>
              <w:spacing w:line="460" w:lineRule="exact"/>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restart"/>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安全员</w:t>
            </w: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安全技术管理</w:t>
            </w:r>
          </w:p>
        </w:tc>
        <w:tc>
          <w:tcPr>
            <w:tcW w:w="5243" w:type="dxa"/>
            <w:vMerge w:val="restart"/>
            <w:noWrap w:val="0"/>
            <w:vAlign w:val="top"/>
          </w:tcPr>
          <w:p>
            <w:pPr>
              <w:spacing w:line="460" w:lineRule="exact"/>
              <w:rPr>
                <w:rFonts w:hint="eastAsia" w:ascii="宋体" w:hAnsi="宋体" w:cs="宋体"/>
                <w:color w:val="000000"/>
                <w:szCs w:val="21"/>
              </w:rPr>
            </w:pPr>
            <w:r>
              <w:rPr>
                <w:rFonts w:hint="eastAsia" w:ascii="宋体" w:hAnsi="宋体" w:cs="宋体"/>
                <w:color w:val="000000"/>
                <w:szCs w:val="21"/>
              </w:rPr>
              <w:t>能编制和实施安全技术方案；能对班组进行安全生产交底和安全考核；能对新工人、新岗位进行安全知识培训；能对照施工方案检查现场安全；能对事故进行调查、分析、处理并写出事故报告；能说出国家和各级地方政府的有关安全生产和文明施工要求；能对安全资料进行收集、汇编、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安全教育、培训</w:t>
            </w:r>
          </w:p>
        </w:tc>
        <w:tc>
          <w:tcPr>
            <w:tcW w:w="5243" w:type="dxa"/>
            <w:vMerge w:val="continue"/>
            <w:noWrap w:val="0"/>
            <w:vAlign w:val="top"/>
          </w:tcPr>
          <w:p>
            <w:pPr>
              <w:spacing w:line="4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安全检查</w:t>
            </w:r>
          </w:p>
        </w:tc>
        <w:tc>
          <w:tcPr>
            <w:tcW w:w="5243" w:type="dxa"/>
            <w:vMerge w:val="continue"/>
            <w:noWrap w:val="0"/>
            <w:vAlign w:val="top"/>
          </w:tcPr>
          <w:p>
            <w:pPr>
              <w:spacing w:line="4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安全事故处理</w:t>
            </w:r>
          </w:p>
        </w:tc>
        <w:tc>
          <w:tcPr>
            <w:tcW w:w="5243" w:type="dxa"/>
            <w:vMerge w:val="continue"/>
            <w:noWrap w:val="0"/>
            <w:vAlign w:val="top"/>
          </w:tcPr>
          <w:p>
            <w:pPr>
              <w:spacing w:line="4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文明施工管理</w:t>
            </w:r>
          </w:p>
        </w:tc>
        <w:tc>
          <w:tcPr>
            <w:tcW w:w="5243" w:type="dxa"/>
            <w:vMerge w:val="continue"/>
            <w:noWrap w:val="0"/>
            <w:vAlign w:val="top"/>
          </w:tcPr>
          <w:p>
            <w:pPr>
              <w:spacing w:line="4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Cs w:val="21"/>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安全资料管理</w:t>
            </w:r>
          </w:p>
        </w:tc>
        <w:tc>
          <w:tcPr>
            <w:tcW w:w="5243" w:type="dxa"/>
            <w:vMerge w:val="continue"/>
            <w:noWrap w:val="0"/>
            <w:vAlign w:val="top"/>
          </w:tcPr>
          <w:p>
            <w:pPr>
              <w:spacing w:line="460" w:lineRule="exac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restart"/>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预算员</w:t>
            </w: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价格信息收集</w:t>
            </w:r>
          </w:p>
        </w:tc>
        <w:tc>
          <w:tcPr>
            <w:tcW w:w="5243" w:type="dxa"/>
            <w:vMerge w:val="restart"/>
            <w:noWrap w:val="0"/>
            <w:vAlign w:val="top"/>
          </w:tcPr>
          <w:p>
            <w:pPr>
              <w:spacing w:line="460" w:lineRule="exact"/>
              <w:rPr>
                <w:rFonts w:hint="eastAsia" w:ascii="宋体" w:hAnsi="宋体" w:cs="宋体"/>
                <w:color w:val="000000"/>
                <w:szCs w:val="21"/>
              </w:rPr>
            </w:pPr>
            <w:r>
              <w:rPr>
                <w:rFonts w:hint="eastAsia" w:ascii="宋体" w:hAnsi="宋体" w:cs="宋体"/>
                <w:color w:val="000000"/>
                <w:szCs w:val="21"/>
              </w:rPr>
              <w:t>能收集定额信息；能查询和分析主要材料价格的发展趋势；会计算工程量；能根据施工方案编制工程预算；</w:t>
            </w:r>
          </w:p>
          <w:p>
            <w:pPr>
              <w:spacing w:line="460" w:lineRule="exact"/>
              <w:rPr>
                <w:rFonts w:hint="eastAsia" w:ascii="宋体" w:hAnsi="宋体" w:cs="宋体"/>
                <w:color w:val="000000"/>
                <w:szCs w:val="21"/>
              </w:rPr>
            </w:pPr>
            <w:r>
              <w:rPr>
                <w:rFonts w:hint="eastAsia" w:ascii="宋体" w:hAnsi="宋体" w:cs="宋体"/>
                <w:color w:val="000000"/>
                <w:szCs w:val="21"/>
              </w:rPr>
              <w:t>能根据招标文件、合同、设计变更、商洽记录、联系单，计算工程量和造价；能计算施工中发生各项费用，并与施工预算进行对比、核算、分析；能根据工程进度，编制分部分项工程量清单和工程造价；能依据招标文件，施工合同、施工图纸和联系单计算工程量；会使用预算软件计算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 w:val="24"/>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工程预算</w:t>
            </w:r>
          </w:p>
        </w:tc>
        <w:tc>
          <w:tcPr>
            <w:tcW w:w="5243" w:type="dxa"/>
            <w:vMerge w:val="continue"/>
            <w:noWrap w:val="0"/>
            <w:vAlign w:val="center"/>
          </w:tcPr>
          <w:p>
            <w:pPr>
              <w:spacing w:line="460" w:lineRule="exact"/>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 w:val="24"/>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工程联系单计量</w:t>
            </w:r>
          </w:p>
        </w:tc>
        <w:tc>
          <w:tcPr>
            <w:tcW w:w="5243" w:type="dxa"/>
            <w:vMerge w:val="continue"/>
            <w:noWrap w:val="0"/>
            <w:vAlign w:val="center"/>
          </w:tcPr>
          <w:p>
            <w:pPr>
              <w:spacing w:line="460" w:lineRule="exact"/>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 w:val="24"/>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工程成本分析</w:t>
            </w:r>
          </w:p>
        </w:tc>
        <w:tc>
          <w:tcPr>
            <w:tcW w:w="5243" w:type="dxa"/>
            <w:vMerge w:val="continue"/>
            <w:noWrap w:val="0"/>
            <w:vAlign w:val="center"/>
          </w:tcPr>
          <w:p>
            <w:pPr>
              <w:spacing w:line="460" w:lineRule="exact"/>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 w:val="24"/>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工程进度报表编制</w:t>
            </w:r>
          </w:p>
        </w:tc>
        <w:tc>
          <w:tcPr>
            <w:tcW w:w="5243" w:type="dxa"/>
            <w:vMerge w:val="continue"/>
            <w:noWrap w:val="0"/>
            <w:vAlign w:val="center"/>
          </w:tcPr>
          <w:p>
            <w:pPr>
              <w:spacing w:line="460" w:lineRule="exact"/>
              <w:jc w:val="cente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22" w:type="dxa"/>
            <w:vMerge w:val="continue"/>
            <w:noWrap w:val="0"/>
            <w:vAlign w:val="center"/>
          </w:tcPr>
          <w:p>
            <w:pPr>
              <w:spacing w:line="460" w:lineRule="exact"/>
              <w:rPr>
                <w:rFonts w:hint="eastAsia" w:ascii="宋体" w:hAnsi="宋体" w:cs="宋体"/>
                <w:color w:val="000000"/>
                <w:sz w:val="24"/>
              </w:rPr>
            </w:pPr>
          </w:p>
        </w:tc>
        <w:tc>
          <w:tcPr>
            <w:tcW w:w="2621" w:type="dxa"/>
            <w:noWrap w:val="0"/>
            <w:vAlign w:val="center"/>
          </w:tcPr>
          <w:p>
            <w:pPr>
              <w:spacing w:line="460" w:lineRule="exact"/>
              <w:jc w:val="center"/>
              <w:rPr>
                <w:rFonts w:hint="eastAsia" w:ascii="宋体" w:hAnsi="宋体" w:cs="宋体"/>
                <w:color w:val="000000"/>
                <w:szCs w:val="21"/>
              </w:rPr>
            </w:pPr>
            <w:r>
              <w:rPr>
                <w:rFonts w:hint="eastAsia" w:ascii="宋体" w:hAnsi="宋体" w:cs="宋体"/>
                <w:color w:val="000000"/>
                <w:szCs w:val="21"/>
              </w:rPr>
              <w:t>工程竣工决（结）算</w:t>
            </w:r>
          </w:p>
        </w:tc>
        <w:tc>
          <w:tcPr>
            <w:tcW w:w="5243" w:type="dxa"/>
            <w:vMerge w:val="continue"/>
            <w:noWrap w:val="0"/>
            <w:vAlign w:val="center"/>
          </w:tcPr>
          <w:p>
            <w:pPr>
              <w:spacing w:line="460" w:lineRule="exact"/>
              <w:jc w:val="center"/>
              <w:rPr>
                <w:rFonts w:hint="eastAsia" w:ascii="宋体" w:hAnsi="宋体" w:cs="宋体"/>
                <w:color w:val="000000"/>
                <w:sz w:val="24"/>
              </w:rPr>
            </w:pPr>
          </w:p>
        </w:tc>
      </w:tr>
    </w:tbl>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4</w:t>
      </w:r>
      <w:r>
        <w:rPr>
          <w:rFonts w:hint="eastAsia" w:ascii="宋体" w:hAnsi="宋体" w:cs="宋体"/>
          <w:kern w:val="0"/>
          <w:sz w:val="24"/>
          <w:lang w:eastAsia="zh-CN"/>
        </w:rPr>
        <w:t>）</w:t>
      </w:r>
      <w:r>
        <w:rPr>
          <w:rFonts w:hint="eastAsia" w:ascii="宋体" w:hAnsi="宋体" w:cs="宋体"/>
          <w:kern w:val="0"/>
          <w:sz w:val="24"/>
        </w:rPr>
        <w:t>企业对该专业人才培养规格要求分析</w:t>
      </w:r>
    </w:p>
    <w:p>
      <w:pPr>
        <w:widowControl/>
        <w:adjustRightInd w:val="0"/>
        <w:snapToGrid w:val="0"/>
        <w:spacing w:line="460" w:lineRule="exact"/>
        <w:ind w:firstLine="480" w:firstLineChars="200"/>
        <w:jc w:val="left"/>
        <w:rPr>
          <w:rFonts w:hint="eastAsia" w:ascii="宋体" w:hAnsi="宋体" w:cs="宋体"/>
          <w:kern w:val="0"/>
          <w:sz w:val="24"/>
        </w:rPr>
      </w:pPr>
      <w:r>
        <w:rPr>
          <w:rFonts w:hint="eastAsia" w:ascii="宋体" w:hAnsi="宋体" w:cs="宋体"/>
          <w:kern w:val="0"/>
          <w:sz w:val="24"/>
        </w:rPr>
        <w:t>通过分析建筑行业企业调研内容及结果，建筑工程技术专业人才应具备表一所列的基本素质与专业技能。</w:t>
      </w:r>
    </w:p>
    <w:p>
      <w:pPr>
        <w:widowControl/>
        <w:adjustRightInd w:val="0"/>
        <w:snapToGrid w:val="0"/>
        <w:spacing w:line="460" w:lineRule="exact"/>
        <w:ind w:firstLine="480" w:firstLineChars="200"/>
        <w:jc w:val="center"/>
        <w:rPr>
          <w:rFonts w:hint="eastAsia" w:ascii="宋体" w:hAnsi="宋体" w:cs="宋体" w:eastAsiaTheme="minorEastAsia"/>
          <w:kern w:val="0"/>
          <w:sz w:val="24"/>
          <w:lang w:eastAsia="zh-CN"/>
        </w:rPr>
      </w:pPr>
      <w:r>
        <w:rPr>
          <w:rFonts w:hint="eastAsia" w:ascii="宋体" w:hAnsi="宋体" w:cs="宋体"/>
          <w:kern w:val="0"/>
          <w:sz w:val="24"/>
        </w:rPr>
        <w:t>建筑工程技术专业技能要求表</w:t>
      </w:r>
      <w:r>
        <w:rPr>
          <w:rFonts w:hint="eastAsia" w:ascii="宋体" w:hAnsi="宋体" w:cs="宋体"/>
          <w:kern w:val="0"/>
          <w:sz w:val="24"/>
          <w:lang w:eastAsia="zh-CN"/>
        </w:rPr>
        <w:t>一</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880"/>
        <w:gridCol w:w="4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4248" w:type="dxa"/>
            <w:gridSpan w:val="2"/>
            <w:noWrap w:val="0"/>
            <w:vAlign w:val="center"/>
          </w:tcPr>
          <w:p>
            <w:pPr>
              <w:spacing w:line="460" w:lineRule="exact"/>
              <w:ind w:firstLine="200"/>
              <w:jc w:val="center"/>
              <w:rPr>
                <w:rFonts w:hint="eastAsia" w:ascii="宋体" w:hAnsi="宋体" w:cs="宋体"/>
                <w:b/>
                <w:sz w:val="24"/>
              </w:rPr>
            </w:pPr>
            <w:r>
              <w:rPr>
                <w:rFonts w:hint="eastAsia" w:ascii="宋体" w:hAnsi="宋体" w:cs="宋体"/>
                <w:b/>
                <w:sz w:val="24"/>
              </w:rPr>
              <w:t>能力结构</w:t>
            </w:r>
          </w:p>
        </w:tc>
        <w:tc>
          <w:tcPr>
            <w:tcW w:w="4736" w:type="dxa"/>
            <w:noWrap w:val="0"/>
            <w:vAlign w:val="center"/>
          </w:tcPr>
          <w:p>
            <w:pPr>
              <w:spacing w:line="460" w:lineRule="exact"/>
              <w:ind w:firstLine="200"/>
              <w:jc w:val="center"/>
              <w:rPr>
                <w:rFonts w:hint="eastAsia" w:ascii="宋体" w:hAnsi="宋体" w:cs="宋体"/>
                <w:b/>
                <w:sz w:val="24"/>
              </w:rPr>
            </w:pPr>
            <w:r>
              <w:rPr>
                <w:rFonts w:hint="eastAsia" w:ascii="宋体" w:hAnsi="宋体" w:cs="宋体"/>
                <w:b/>
                <w:sz w:val="24"/>
              </w:rPr>
              <w:t>能力要求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jc w:val="center"/>
        </w:trPr>
        <w:tc>
          <w:tcPr>
            <w:tcW w:w="1368"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专业技能</w:t>
            </w: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绘制与识读施工图的能力</w:t>
            </w:r>
          </w:p>
          <w:p>
            <w:pPr>
              <w:spacing w:line="460" w:lineRule="exact"/>
              <w:jc w:val="center"/>
              <w:rPr>
                <w:rFonts w:hint="eastAsia" w:ascii="宋体" w:hAnsi="宋体" w:cs="宋体"/>
                <w:szCs w:val="21"/>
              </w:rPr>
            </w:pPr>
            <w:r>
              <w:rPr>
                <w:rFonts w:hint="eastAsia" w:ascii="宋体" w:hAnsi="宋体" w:cs="宋体"/>
                <w:szCs w:val="21"/>
              </w:rPr>
              <w:t>（核心能力）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绘制建筑工程施工图、竣工图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识读建筑工程施工图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识读设备专业常用的施工图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阅读和编制工程图技术说明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9"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常用建筑材料的应用能力</w:t>
            </w:r>
          </w:p>
        </w:tc>
        <w:tc>
          <w:tcPr>
            <w:tcW w:w="4736" w:type="dxa"/>
            <w:noWrap w:val="0"/>
            <w:vAlign w:val="center"/>
          </w:tcPr>
          <w:p>
            <w:pPr>
              <w:spacing w:line="460" w:lineRule="exact"/>
              <w:rPr>
                <w:rFonts w:hint="eastAsia" w:ascii="宋体" w:hAnsi="宋体" w:cs="宋体"/>
                <w:szCs w:val="21"/>
              </w:rPr>
            </w:pPr>
            <w:r>
              <w:rPr>
                <w:rFonts w:hint="eastAsia" w:ascii="宋体" w:hAnsi="宋体" w:cs="宋体"/>
                <w:szCs w:val="21"/>
              </w:rPr>
              <w:t>常用建筑材料的性能及应用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常用建筑材料的检验、存放及保管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常用建筑材料的基本技术指标及检测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建筑材料检验报告单的审查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基本建筑构件的验算能力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确定结构计算简图和内力的计算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常见结构体系的认知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基本构件的验算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施工中结构问题的认知和处理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工程地质资料的应用和基础的结构处理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建筑施工测量的能力</w:t>
            </w:r>
          </w:p>
          <w:p>
            <w:pPr>
              <w:spacing w:line="460" w:lineRule="exact"/>
              <w:rPr>
                <w:rFonts w:hint="eastAsia" w:ascii="宋体" w:hAnsi="宋体" w:cs="宋体"/>
                <w:szCs w:val="21"/>
              </w:rPr>
            </w:pPr>
            <w:r>
              <w:rPr>
                <w:rFonts w:hint="eastAsia" w:ascii="宋体" w:hAnsi="宋体" w:cs="宋体"/>
                <w:szCs w:val="21"/>
              </w:rPr>
              <w:t>（核心能力）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定位及抄平放线、垂直度控制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建筑变形观测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计算机应用能力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文字及数据的处理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应用CAD进行技术工作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应用计算机编制工程预算和决算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施工管理能力（核心能力）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编制一般建筑工程的施工组织设计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施工现场的布置及施工方案的制定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施工现场管理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施工进度计划的编制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施工内业文件的编制和归档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参与图纸会审及技术交底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编制和计算建筑工程造价的能力（核心能力）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进行土建工程量的计算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准确应用各种计量计价文件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编制土建工程预算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进行土建工程的工料分析。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参与竣工决算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安全施工的管理能力</w:t>
            </w:r>
          </w:p>
          <w:p>
            <w:pPr>
              <w:spacing w:line="460" w:lineRule="exact"/>
              <w:rPr>
                <w:rFonts w:hint="eastAsia" w:ascii="宋体" w:hAnsi="宋体" w:cs="宋体"/>
                <w:szCs w:val="21"/>
              </w:rPr>
            </w:pPr>
            <w:r>
              <w:rPr>
                <w:rFonts w:hint="eastAsia" w:ascii="宋体" w:hAnsi="宋体" w:cs="宋体"/>
                <w:szCs w:val="21"/>
              </w:rPr>
              <w:t>（核心能力）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参与编制施工安全技术措施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参与施工安全教育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进行施工安全技术交底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参与处理施工安全事故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施工质量的检验能力</w:t>
            </w:r>
          </w:p>
          <w:p>
            <w:pPr>
              <w:spacing w:line="460" w:lineRule="exact"/>
              <w:rPr>
                <w:rFonts w:hint="eastAsia" w:ascii="宋体" w:hAnsi="宋体" w:cs="宋体"/>
                <w:szCs w:val="21"/>
              </w:rPr>
            </w:pPr>
            <w:r>
              <w:rPr>
                <w:rFonts w:hint="eastAsia" w:ascii="宋体" w:hAnsi="宋体" w:cs="宋体"/>
                <w:szCs w:val="21"/>
              </w:rPr>
              <w:t>（核心能力）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掌握土建工程施工的质量标准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掌握主要工种检验的程序和手段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一般质量缺陷的处理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工程质量检验及验收表格的填写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工程监理的能力</w:t>
            </w:r>
          </w:p>
          <w:p>
            <w:pPr>
              <w:spacing w:line="460" w:lineRule="exact"/>
              <w:rPr>
                <w:rFonts w:hint="eastAsia" w:ascii="宋体" w:hAnsi="宋体" w:cs="宋体"/>
                <w:szCs w:val="21"/>
              </w:rPr>
            </w:pPr>
            <w:r>
              <w:rPr>
                <w:rFonts w:hint="eastAsia" w:ascii="宋体" w:hAnsi="宋体" w:cs="宋体"/>
                <w:szCs w:val="21"/>
              </w:rPr>
              <w:t>（核心能力）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建设工程质量、进度、投资控制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建设工程合同、信息、安全管理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建设工程各方关系的协调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vMerge w:val="restart"/>
            <w:noWrap w:val="0"/>
            <w:vAlign w:val="center"/>
          </w:tcPr>
          <w:p>
            <w:pPr>
              <w:spacing w:line="460" w:lineRule="exact"/>
              <w:rPr>
                <w:rFonts w:hint="eastAsia" w:ascii="宋体" w:hAnsi="宋体" w:cs="宋体"/>
                <w:szCs w:val="21"/>
              </w:rPr>
            </w:pPr>
            <w:r>
              <w:rPr>
                <w:rFonts w:hint="eastAsia" w:ascii="宋体" w:hAnsi="宋体" w:cs="宋体"/>
                <w:szCs w:val="21"/>
              </w:rPr>
              <w:t>建筑工程主要工种的操作能力（选其中1-2个工种）（核心能力）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钢筋工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模板工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砌筑工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抹灰工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368" w:type="dxa"/>
            <w:vMerge w:val="continue"/>
            <w:noWrap w:val="0"/>
            <w:vAlign w:val="top"/>
          </w:tcPr>
          <w:p>
            <w:pPr>
              <w:spacing w:line="460" w:lineRule="exact"/>
              <w:ind w:firstLine="200"/>
              <w:rPr>
                <w:rFonts w:hint="eastAsia" w:ascii="宋体" w:hAnsi="宋体" w:cs="宋体"/>
                <w:sz w:val="24"/>
              </w:rPr>
            </w:pPr>
          </w:p>
        </w:tc>
        <w:tc>
          <w:tcPr>
            <w:tcW w:w="2880" w:type="dxa"/>
            <w:vMerge w:val="continue"/>
            <w:noWrap w:val="0"/>
            <w:vAlign w:val="center"/>
          </w:tcPr>
          <w:p>
            <w:pPr>
              <w:spacing w:line="460" w:lineRule="exact"/>
              <w:ind w:firstLine="200"/>
              <w:rPr>
                <w:rFonts w:hint="eastAsia" w:ascii="宋体" w:hAnsi="宋体" w:cs="宋体"/>
                <w:szCs w:val="21"/>
              </w:rPr>
            </w:pP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混凝土工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1368" w:type="dxa"/>
            <w:vMerge w:val="continue"/>
            <w:noWrap w:val="0"/>
            <w:vAlign w:val="top"/>
          </w:tcPr>
          <w:p>
            <w:pPr>
              <w:spacing w:line="460" w:lineRule="exact"/>
              <w:rPr>
                <w:rFonts w:hint="eastAsia" w:ascii="宋体" w:hAnsi="宋体" w:cs="宋体"/>
                <w:sz w:val="24"/>
              </w:rPr>
            </w:pPr>
          </w:p>
        </w:tc>
        <w:tc>
          <w:tcPr>
            <w:tcW w:w="2880" w:type="dxa"/>
            <w:noWrap w:val="0"/>
            <w:vAlign w:val="center"/>
          </w:tcPr>
          <w:p>
            <w:pPr>
              <w:spacing w:line="460" w:lineRule="exact"/>
              <w:rPr>
                <w:rFonts w:hint="eastAsia" w:ascii="宋体" w:hAnsi="宋体" w:cs="宋体"/>
                <w:szCs w:val="21"/>
              </w:rPr>
            </w:pPr>
            <w:r>
              <w:rPr>
                <w:rFonts w:hint="eastAsia" w:ascii="宋体" w:hAnsi="宋体" w:cs="宋体"/>
                <w:szCs w:val="21"/>
              </w:rPr>
              <w:t>考取岗位职业资格证书的能力</w:t>
            </w:r>
          </w:p>
        </w:tc>
        <w:tc>
          <w:tcPr>
            <w:tcW w:w="4736" w:type="dxa"/>
            <w:noWrap w:val="0"/>
            <w:vAlign w:val="top"/>
          </w:tcPr>
          <w:p>
            <w:pPr>
              <w:spacing w:line="460" w:lineRule="exact"/>
              <w:rPr>
                <w:rFonts w:hint="eastAsia" w:ascii="宋体" w:hAnsi="宋体" w:cs="宋体"/>
                <w:szCs w:val="21"/>
              </w:rPr>
            </w:pPr>
            <w:r>
              <w:rPr>
                <w:rFonts w:hint="eastAsia" w:ascii="宋体" w:hAnsi="宋体" w:cs="宋体"/>
                <w:szCs w:val="21"/>
              </w:rPr>
              <w:t>测量员、施工员、质检员、安全员、预算员、材料员、资料员、监理员等执业资格证书；一、二级建造师执业资格证书</w:t>
            </w:r>
          </w:p>
        </w:tc>
      </w:tr>
    </w:tbl>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三、现行培养方案分析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（一）毕业要求与培养目标契合度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lang w:eastAsia="zh-CN"/>
        </w:rPr>
        <w:t>通过前期的调研发现，现行的人才培养方案能够支撑毕业生的培养目标，但是也存在些许不足：</w:t>
      </w:r>
    </w:p>
    <w:p>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个别专业课程教学实践环节课时量偏少，不能满足学生动手能力的培养。</w:t>
      </w:r>
    </w:p>
    <w:p>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专业前沿技术、知识的相关课程量偏少，学生获取前沿知识的途径较少。</w:t>
      </w:r>
    </w:p>
    <w:p>
      <w:pPr>
        <w:pStyle w:val="4"/>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专业课程的某些知识与实践环节脱轨，导致学生学而不能用。</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（二）课程体系与毕业要求的契合度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lang w:eastAsia="zh-CN"/>
        </w:rPr>
        <w:t>目前建筑工程技术现行的课程体系基本完整，对于学生知识的储备完全够用。但是还需要把控课程教材的选取，以便让学生了解更加前沿更加贴近实际的知识、标准和相关的规范。同时专业课中应该开设更加丰富多样的选修课程，给学生更多的选择。</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（三）人才培养方案的规范性</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b w:val="0"/>
          <w:bCs w:val="0"/>
          <w:i w:val="0"/>
          <w:iCs w:val="0"/>
          <w:caps w:val="0"/>
          <w:color w:val="000000"/>
          <w:spacing w:val="0"/>
          <w:sz w:val="24"/>
          <w:szCs w:val="24"/>
          <w:lang w:eastAsia="zh-CN"/>
        </w:rPr>
        <w:t>现行人才培养方案与学院办学标准一致，</w:t>
      </w:r>
      <w:r>
        <w:rPr>
          <w:rFonts w:hint="eastAsia" w:ascii="宋体" w:hAnsi="宋体" w:eastAsia="宋体" w:cs="宋体"/>
          <w:sz w:val="24"/>
          <w:szCs w:val="24"/>
        </w:rPr>
        <w:t>本专业</w:t>
      </w:r>
      <w:r>
        <w:rPr>
          <w:rFonts w:hint="eastAsia" w:ascii="宋体" w:hAnsi="宋体" w:eastAsia="宋体" w:cs="宋体"/>
          <w:sz w:val="24"/>
          <w:szCs w:val="24"/>
          <w:lang w:eastAsia="zh-CN"/>
        </w:rPr>
        <w:t>旨在</w:t>
      </w:r>
      <w:r>
        <w:rPr>
          <w:rFonts w:hint="eastAsia" w:ascii="宋体" w:hAnsi="宋体" w:eastAsia="宋体" w:cs="宋体"/>
          <w:sz w:val="24"/>
          <w:szCs w:val="24"/>
          <w:lang w:val="en-US" w:eastAsia="zh-CN"/>
        </w:rPr>
        <w:t>培养德、智、体、美、劳全面发展，具有良好职业道德和人文素养，掌握建筑工程技术专业必备基本知识，具备建筑工程施工及管理，内业资料整理、工程监理、测量放线，施工组织设计及编制工程概预算等能力，从事施工现场施工员、技术员、安全员、预算员、资料员等工作的高素质复合型技术技能人才。</w:t>
      </w:r>
    </w:p>
    <w:p>
      <w:pPr>
        <w:numPr>
          <w:ilvl w:val="0"/>
          <w:numId w:val="2"/>
        </w:num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调研结果分析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lang w:eastAsia="zh-CN"/>
        </w:rPr>
        <w:t>根据统计数字和河北省建协对企业的经济运行情况调研分析，20</w:t>
      </w:r>
      <w:r>
        <w:rPr>
          <w:rFonts w:hint="eastAsia" w:ascii="宋体" w:hAnsi="宋体" w:eastAsia="宋体" w:cs="宋体"/>
          <w:b w:val="0"/>
          <w:bCs w:val="0"/>
          <w:i w:val="0"/>
          <w:iCs w:val="0"/>
          <w:caps w:val="0"/>
          <w:color w:val="000000"/>
          <w:spacing w:val="0"/>
          <w:sz w:val="24"/>
          <w:szCs w:val="24"/>
          <w:lang w:val="en-US" w:eastAsia="zh-CN"/>
        </w:rPr>
        <w:t>22</w:t>
      </w:r>
      <w:r>
        <w:rPr>
          <w:rFonts w:hint="eastAsia" w:ascii="宋体" w:hAnsi="宋体" w:eastAsia="宋体" w:cs="宋体"/>
          <w:b w:val="0"/>
          <w:bCs w:val="0"/>
          <w:i w:val="0"/>
          <w:iCs w:val="0"/>
          <w:caps w:val="0"/>
          <w:color w:val="000000"/>
          <w:spacing w:val="0"/>
          <w:sz w:val="24"/>
          <w:szCs w:val="24"/>
          <w:lang w:eastAsia="zh-CN"/>
        </w:rPr>
        <w:t>年全省建筑业运行呈现以下几大特点。一是建筑业发展态势良好，规模发展势头强劲，强企优势凸现。二是以市场为导向，产业结构调整效果显现，产业结构日趋合理。三是建筑业走出去势头强劲，区域市场开拓步伐加快，省外及海外市场份额呈现上升趋势。以此推断，未来几年，河北省建筑行业将会稳步向前发展，从而会带动建筑工程技术专业毕业生就业岗位的稳定性，为该专业毕业生提供了广阔的发展空间。</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lang w:eastAsia="zh-CN"/>
        </w:rPr>
        <w:t>用人单位强调，随着人才竞争的不断加强，各相同专业院校培养人才激增，专业岗位竞争能力增强，用人单位不仅仅注重学生的实际业务能力，也越来越重视学生的文化理论水平；不仅仅重视学生的专业技能知识，更重视学生的综合素质。</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bCs/>
          <w:sz w:val="30"/>
          <w:szCs w:val="30"/>
        </w:rPr>
      </w:pPr>
      <w:r>
        <w:rPr>
          <w:rFonts w:hint="eastAsia" w:ascii="宋体" w:hAnsi="宋体" w:eastAsia="宋体" w:cs="宋体"/>
          <w:b w:val="0"/>
          <w:bCs w:val="0"/>
          <w:i w:val="0"/>
          <w:iCs w:val="0"/>
          <w:caps w:val="0"/>
          <w:color w:val="000000"/>
          <w:spacing w:val="0"/>
          <w:sz w:val="24"/>
          <w:szCs w:val="24"/>
          <w:lang w:eastAsia="zh-CN"/>
        </w:rPr>
        <w:t>专家认为，建筑施工现场管理人员除了应具备良好的职业道德外，还须具备较强的专业能力：第一，要有建筑识图的能力，能了解建筑物的构造；第二，应具备各建筑材料的识别和检测能力，同时能利用一些材料检测设备检测材料的性能来把握工程质量、控制施工进度；第三，应具备建筑测量能力，如建筑施工放线、建筑轴线的引测、各楼层标高的控制、抄平、建筑物的沉降观测、竣工测量等；第四，应具备建筑施工组织的能力，在管理过程中能合理把握工期、正确调动人力物力，使得建筑产品的生产过程获得利润最大化；第五，应具备基本的力学与结构知识以及建筑工程质量的检查与控制能力等。</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五、调研结论及对策建议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（一）培养方案修订的思路</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依据专业调研结果，本专业人才目标应定位为以培养职业能力为主线设计学生的知识、能力、素质结构，本专业毕业生应具有基础理论知识适度、职业能力强、知识面较宽、素质高等特点，积极完善双证书制度，构建毕业证书和上岗资格证书双证融通的课程体系，真正把职业资格标准与教学内容融合贯通，为学生提供一个门类齐全、专项技能多样、层次丰富的职业资格认证平台，促进课程体系与岗位资格标准在教学内涵上的统一，实现“零距离上岗”的高职教育目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（二）对本专业202</w:t>
      </w:r>
      <w:r>
        <w:rPr>
          <w:rFonts w:hint="eastAsia" w:ascii="宋体" w:hAnsi="宋体" w:eastAsia="宋体" w:cs="宋体"/>
          <w:b w:val="0"/>
          <w:bCs w:val="0"/>
          <w:i w:val="0"/>
          <w:iCs w:val="0"/>
          <w:caps w:val="0"/>
          <w:color w:val="000000"/>
          <w:spacing w:val="0"/>
          <w:sz w:val="24"/>
          <w:szCs w:val="24"/>
          <w:lang w:val="en-US" w:eastAsia="zh-CN"/>
        </w:rPr>
        <w:t>3</w:t>
      </w:r>
      <w:r>
        <w:rPr>
          <w:rFonts w:hint="eastAsia" w:ascii="宋体" w:hAnsi="宋体" w:eastAsia="宋体" w:cs="宋体"/>
          <w:b w:val="0"/>
          <w:bCs w:val="0"/>
          <w:i w:val="0"/>
          <w:iCs w:val="0"/>
          <w:caps w:val="0"/>
          <w:color w:val="000000"/>
          <w:spacing w:val="0"/>
          <w:sz w:val="24"/>
          <w:szCs w:val="24"/>
        </w:rPr>
        <w:t>级人才培养方案编制的建议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建筑工程技术专业人才培养目标和培养规格的建议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根据以上调研结果，确定建筑工程技术专业人才培养目标为：</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建筑工程技术专业旨在培养拥护党的基本路线，适应建设行业生产、建设、服务和管理第一线需要的，德、智、体、美等方面全面发展的，掌握建筑工程技术专业必备的基础理论知识和专门知识，具有从事建筑施工技术、现场组织与管理、质量检查与验收、施工安全管理、工程成本控制、施工测量放线、建筑材料检验、工程资料整理等实际工作能力，同时具有毕业3～5年后能晋升为项目技术负责人或项目经理的发展潜力，并具有良好的职业道德、创新精神的高端技能型专门人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职业岗位适应性、学生综合素质培养要求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本专业毕业生主要面向建筑施工企业、安装工程公司、专业工程（电建、冶建、水利、道桥等）公司、甲方基建部门等各类企业。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本专业毕业生主要工作岗位：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施工员、质检员、安全员、预算员、材料员、资料员、测量员、施工现场监理员等基层技术管理岗位。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eastAsiaTheme="minorEastAsia"/>
          <w:sz w:val="24"/>
          <w:lang w:val="en-US" w:eastAsia="zh-CN"/>
        </w:rPr>
      </w:pPr>
      <w:r>
        <w:rPr>
          <w:rFonts w:hint="eastAsia" w:ascii="宋体" w:hAnsi="宋体" w:cs="宋体"/>
          <w:sz w:val="24"/>
          <w:lang w:val="en-US" w:eastAsia="zh-CN"/>
        </w:rPr>
        <w:t>2.</w:t>
      </w:r>
      <w:r>
        <w:rPr>
          <w:rFonts w:hint="eastAsia" w:ascii="宋体" w:hAnsi="宋体" w:cs="宋体"/>
          <w:sz w:val="24"/>
        </w:rPr>
        <w:t>建筑工程技术专业课程设置</w:t>
      </w:r>
      <w:r>
        <w:rPr>
          <w:rFonts w:hint="eastAsia" w:ascii="宋体" w:hAnsi="宋体" w:cs="宋体"/>
          <w:sz w:val="24"/>
          <w:lang w:eastAsia="zh-CN"/>
        </w:rPr>
        <w:t>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通过深入进行企业调研以及毕业生跟踪回访，专业教学团队创新了建筑工程技术专业课程体系开发思路，构建以建筑工程施工过程为导向的专业课程体系，确保课程开发与生产实际接轨。针对专业面向的职业岗位进行岗位工作任务分析，归纳提炼出典型工作任务。根据职业岗位工作任务要求，进行岗位核心能力分析，确定由“专业基础能力→专业核心能力→职业综合能力”三级能力递进的教学项目和教学进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建议本专业根据岗位核心能力要求设计专业核心课程，根据可持续发展能力培养要求设计专业拓展性课程，根据职业素质培养要求系统设计公共基础课程和素质拓展课程。借鉴工程教育理念，系统开发出“课程项目→学期项目→毕业项目”三层次项目贯穿的实践教学体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在课程开发时，将建设行业企业标准、职业资格标准与专业课程有机结合，课程目标体现专业人才培养目标和规格要求，并为学生可持续发展奠定良好的基础。遵循学生职业能力培养的基本规律，以真实工作任务及其工作过程为依据选取、序化课程教学内容，科学设计教学项目。充分考虑项目的实用性、典型性、可操作性及可拓展性等因素以及职业能力的循序渐进，努力做到学习过程与工作过程的一致性、课堂与实习实训地点一体化，使得学生“所学既所用”，增强学生的岗位适应能力。</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lang w:val="en-US" w:eastAsia="zh-CN"/>
        </w:rPr>
        <w:t>3.</w:t>
      </w:r>
      <w:r>
        <w:rPr>
          <w:rFonts w:hint="eastAsia" w:ascii="宋体" w:hAnsi="宋体" w:cs="宋体"/>
          <w:sz w:val="24"/>
        </w:rPr>
        <w:t>建筑工程技术专业教学模式建议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针对建设行业生产特点，即建筑产品的固定性、体积大及多样性以及施工生产过程的周期长、流动性、工种多、现场复杂等情况，决定了建筑类专业的生产性实训难以在校内全面实施。为解决教学周期与建筑工程施工周期难以衔接的难题，我校采用工学交替进行学期项目实训和企业项目实训，把课堂搬进工地，学校和企业共同完成教学任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通过学校和企业两个育人主体和两个育人环境，实现专业教学要求与企业（行业）岗位技能要求对接，课程教学内容与行业技术应用同步。依托专业建设指导委员会，在企业专家和兼职教师共同参与下，校企合作开发专业课程和教学资源。密切关注行业企业发展动态，引入企业新技术、新工艺，及时更新教学内容。将建筑工程施工员、质量员、安全员和资料员等职业岗位资格标准直接引入课程标准，完善“双证书”制度，真正做到双证融通，确保人才培养满足职业岗位任职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根据建筑施工岗位的工作特点，专业教学团队积极探索“项目贯穿、学做合一”的行动导向教学模式改革，为学生创设“工作化”的学习过程。大力组织学生参加各种类型的职业技能大赛。利用现代信息技术，校企合作完善共享型专业教学资源库，资源库包括专业教学标准、教学文件、教学案例、多媒体课件、多媒体素材、专业图片、教学评价、行业信息等内容。充分利用教师工作站，把施工过程进行视频录播，通过网络传输到学校，形成“视频直播课堂”； 在专业课程教学过程中创新基于BIM三维建筑信息技术的应用，提升教学质量和水平。</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切实突出学生的主体作用，体现学生是学习的主体，鼓励学生独立思考，引导学生“在学习中工作、研究，在工作、研究中学习”，激发学生的学习兴趣和自主学习的潜能恰当地处理传授知识和培养能力的关系，把授课的重点由单纯讲授转向通过工作获得知识的方法和思维方法。注重培养学生的科学精神和创新意识，将针对性较强的专业课学习和职业技能训练作为一种载体，不仅掌握必要的知识和技能，更重要的是培养学生的终身学习能力、职业核心能力和素质，使学生能够在各种不断变化着的环境中生存并能适应职业的变动。</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lang w:val="en-US" w:eastAsia="zh-CN"/>
        </w:rPr>
        <w:t>4.</w:t>
      </w:r>
      <w:r>
        <w:rPr>
          <w:rFonts w:hint="eastAsia" w:ascii="宋体" w:hAnsi="宋体" w:cs="宋体"/>
          <w:sz w:val="24"/>
        </w:rPr>
        <w:t>建筑工程技术专业师资与教学条件配置建议</w:t>
      </w:r>
      <w:bookmarkStart w:id="0" w:name="_GoBack"/>
      <w:bookmarkEnd w:id="0"/>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w:t>
      </w:r>
      <w:r>
        <w:rPr>
          <w:rFonts w:hint="eastAsia" w:ascii="宋体" w:hAnsi="宋体" w:cs="宋体"/>
          <w:sz w:val="24"/>
        </w:rPr>
        <w:t>建立一支符合高职教育要求的“双师型”专业教学团队</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加强师资队伍建设，打造一支“双师”结构专兼结合高水平教学团队。实施双带头人制度；通过培训研修、企业锻炼、经验交流、技术研发等多种途径，加强专业骨干教师的培养；校企合作打造专兼结合专业教学团队，建立有效的团队合作机制，促进校企之间教学研讨和教学经验交流制度化；推进教学工作的老中青相结合，发扬传、帮、带作用，加强青年教师培养，形成一支理论功底深厚、实践能力强、教学经验丰富、服务建设行业发展、专兼结合的“双师”结构教学团队。</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2</w:t>
      </w:r>
      <w:r>
        <w:rPr>
          <w:rFonts w:hint="eastAsia" w:ascii="宋体" w:hAnsi="宋体" w:cs="宋体"/>
          <w:sz w:val="24"/>
          <w:lang w:val="en-US" w:eastAsia="zh-CN"/>
        </w:rPr>
        <w:t>)</w:t>
      </w:r>
      <w:r>
        <w:rPr>
          <w:rFonts w:hint="eastAsia" w:ascii="宋体" w:hAnsi="宋体" w:cs="宋体"/>
          <w:sz w:val="24"/>
        </w:rPr>
        <w:t>对校内实训场地、设备、环境及校外实习条件的建议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目前，本省调查的建工专业实训条件普遍落后，学生反映校内实训情况没有达到理想效果，这对学生能力的提高极为不利，如测量方面，现在企业使用的大多为电子经纬仪，但是目前职业院校测量实训使用的为几年前企业采用的光学仪器。应该校企共建集“实训教学、企业培训、技能鉴定、技术研发”一体的生产性校内实训基地。将施工企业生产工艺引入学校，使用与企业相同的施工设备，建设与企业相同职场氛围和企业文化，创设真实的施工生产情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加强与企业的联系,努力新增更多的比较稳定的校外实训基地，推行合作教师制度，与企业进行深度合作，使之能够满足学生顶岗实习的需要。</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3</w:t>
      </w:r>
      <w:r>
        <w:rPr>
          <w:rFonts w:hint="eastAsia" w:ascii="宋体" w:hAnsi="宋体" w:cs="宋体"/>
          <w:sz w:val="24"/>
          <w:lang w:val="en-US" w:eastAsia="zh-CN"/>
        </w:rPr>
        <w:t>)</w:t>
      </w:r>
      <w:r>
        <w:rPr>
          <w:rFonts w:hint="eastAsia" w:ascii="宋体" w:hAnsi="宋体" w:cs="宋体"/>
          <w:sz w:val="24"/>
        </w:rPr>
        <w:t xml:space="preserve">教材及其他教学资源建设建议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cs="宋体"/>
          <w:sz w:val="24"/>
        </w:rPr>
      </w:pPr>
      <w:r>
        <w:rPr>
          <w:rFonts w:hint="eastAsia" w:ascii="宋体" w:hAnsi="宋体" w:cs="宋体"/>
          <w:sz w:val="24"/>
        </w:rPr>
        <w:t>在不断推进人才培养模式改革的基础上，切实加强工学结合优质课程和网络课程建设。由专任教师和企业兼职教师共同组成课程建设团队，每门课程成立开发小组，实行课程负责人制度。结合工学结合优质课程建设，进一步整合教学资源和加快教材建设。特色教材建设要以课程开发小组为主体，以项目建设的形式开展编写工作。充分发挥企业专家和能工巧匠的作用，将企业培训理念、企业文化、职业工作情境及新技术、新工艺等应用技术直接融入教材。同时，在教材中渗透行业技术标准和职业标准等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eastAsiaTheme="minorEastAsia"/>
          <w:kern w:val="0"/>
          <w:sz w:val="24"/>
          <w:szCs w:val="24"/>
          <w:lang w:val="en-US" w:eastAsia="zh-CN" w:bidi="ar"/>
        </w:rPr>
      </w:pPr>
    </w:p>
    <w:sectPr>
      <w:head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r>
      <w:drawing>
        <wp:anchor distT="0" distB="0" distL="114300" distR="114300" simplePos="0" relativeHeight="251660288" behindDoc="0" locked="0" layoutInCell="1" allowOverlap="1">
          <wp:simplePos x="0" y="0"/>
          <wp:positionH relativeFrom="page">
            <wp:posOffset>778510</wp:posOffset>
          </wp:positionH>
          <wp:positionV relativeFrom="page">
            <wp:posOffset>340360</wp:posOffset>
          </wp:positionV>
          <wp:extent cx="1461770" cy="315595"/>
          <wp:effectExtent l="0" t="0" r="5080" b="825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5C816E"/>
    <w:multiLevelType w:val="singleLevel"/>
    <w:tmpl w:val="1A5C816E"/>
    <w:lvl w:ilvl="0" w:tentative="0">
      <w:start w:val="4"/>
      <w:numFmt w:val="chineseCounting"/>
      <w:suff w:val="nothing"/>
      <w:lvlText w:val="%1、"/>
      <w:lvlJc w:val="left"/>
      <w:rPr>
        <w:rFonts w:hint="eastAsia"/>
      </w:rPr>
    </w:lvl>
  </w:abstractNum>
  <w:abstractNum w:abstractNumId="1">
    <w:nsid w:val="7C2A9360"/>
    <w:multiLevelType w:val="singleLevel"/>
    <w:tmpl w:val="7C2A9360"/>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wOTMzNDMxOWNjMjk2OTM5MTAzOWU5MGIxZGY1ZjUifQ=="/>
  </w:docVars>
  <w:rsids>
    <w:rsidRoot w:val="00000000"/>
    <w:rsid w:val="1817711F"/>
    <w:rsid w:val="272A0E33"/>
    <w:rsid w:val="3EAA6BBA"/>
    <w:rsid w:val="50CE50A6"/>
    <w:rsid w:val="6F835874"/>
    <w:rsid w:val="71CF6096"/>
    <w:rsid w:val="7F8F0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3144</Words>
  <Characters>3181</Characters>
  <Lines>0</Lines>
  <Paragraphs>0</Paragraphs>
  <TotalTime>4</TotalTime>
  <ScaleCrop>false</ScaleCrop>
  <LinksUpToDate>false</LinksUpToDate>
  <CharactersWithSpaces>3185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jwc</dc:creator>
  <cp:lastModifiedBy>齐浩</cp:lastModifiedBy>
  <dcterms:modified xsi:type="dcterms:W3CDTF">2023-05-23T04:50:37Z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8F483AB0371A4BC992CC878B68CD2811_12</vt:lpwstr>
  </property>
</Properties>
</file>